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3EF9F" w14:textId="77BC78A8" w:rsidR="00157DB3" w:rsidRDefault="00157DB3"/>
    <w:p w14:paraId="2D6E676E" w14:textId="77777777" w:rsidR="00157DB3" w:rsidRDefault="00157DB3" w:rsidP="00157DB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Special Educational Needs and Disability</w:t>
      </w:r>
    </w:p>
    <w:p w14:paraId="7F82AA05" w14:textId="77777777" w:rsidR="00157DB3" w:rsidRDefault="00157DB3" w:rsidP="00157DB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Policy Statement</w:t>
      </w:r>
    </w:p>
    <w:p w14:paraId="52C17175" w14:textId="77777777" w:rsidR="00157DB3" w:rsidRDefault="00157DB3" w:rsidP="00157DB3">
      <w:p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provide an environment in which all children, including those with special educational needs, are supported to reach their full potential.</w:t>
      </w:r>
    </w:p>
    <w:p w14:paraId="622A8838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have regard for the DfE Special Educational Needs Code of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Practice(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2015)</w:t>
      </w:r>
    </w:p>
    <w:p w14:paraId="14B8A9B5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ensure our provision is inclusive to all children with special educational needs.</w:t>
      </w:r>
    </w:p>
    <w:p w14:paraId="0B5344AC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support parents and children with special educational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needs(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SEN)</w:t>
      </w:r>
    </w:p>
    <w:p w14:paraId="147E2BA4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identify the specific needs of children with special educational needs and meet those needs through a range of SEN strategies</w:t>
      </w:r>
    </w:p>
    <w:p w14:paraId="475CEC0C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work in partnership with parents and other agencies in meeting individual children’s needs</w:t>
      </w:r>
    </w:p>
    <w:p w14:paraId="52D86E69" w14:textId="77777777" w:rsidR="00157DB3" w:rsidRDefault="00157DB3" w:rsidP="00157DB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monitor and review our policy,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practice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provision and, if necessary, make adjustments.</w:t>
      </w:r>
    </w:p>
    <w:p w14:paraId="54109B1E" w14:textId="77777777" w:rsidR="00157DB3" w:rsidRDefault="00157DB3" w:rsidP="00157DB3">
      <w:pPr>
        <w:rPr>
          <w:rFonts w:asciiTheme="majorHAnsi" w:hAnsiTheme="majorHAnsi" w:cstheme="majorHAnsi"/>
          <w:b/>
          <w:sz w:val="28"/>
          <w:szCs w:val="28"/>
        </w:rPr>
      </w:pPr>
      <w:r w:rsidRPr="00D1709B">
        <w:rPr>
          <w:rFonts w:asciiTheme="majorHAnsi" w:hAnsiTheme="majorHAnsi" w:cstheme="majorHAnsi"/>
          <w:b/>
          <w:sz w:val="28"/>
          <w:szCs w:val="28"/>
        </w:rPr>
        <w:t>Procedures</w:t>
      </w:r>
    </w:p>
    <w:p w14:paraId="1C1BBA19" w14:textId="77777777" w:rsidR="00157DB3" w:rsidRPr="001A62FD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designate a member of staff to be the Special Educational Needs Co-ordinator (SENCO) and give her name to parents. </w:t>
      </w:r>
    </w:p>
    <w:p w14:paraId="6EBF0FA5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ensure that the provision for children with SEN is the responsibility of all members of the setting</w:t>
      </w:r>
    </w:p>
    <w:p w14:paraId="32C8207B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ensure that our inclusive admissions practice ensures equality of access and opportunity</w:t>
      </w:r>
    </w:p>
    <w:p w14:paraId="4292EC1F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use the graduated response system for identifying,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assessing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responding to children’s SEN</w:t>
      </w:r>
    </w:p>
    <w:p w14:paraId="19792826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work closely with parents of children with SEN to create and maintain a positive partnership</w:t>
      </w:r>
    </w:p>
    <w:p w14:paraId="5805E6D6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ensure that parents are informed at all stages of the assessment, planning,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provision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review of their children’s education.</w:t>
      </w:r>
    </w:p>
    <w:p w14:paraId="75757FF2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lastRenderedPageBreak/>
        <w:t>We provide parents with information on sources of independent advice and support.</w:t>
      </w:r>
    </w:p>
    <w:p w14:paraId="37BA6FCF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liaise with other professionals involved with children with SEN and their families, including transfer arrangements to other settings and schools</w:t>
      </w:r>
    </w:p>
    <w:p w14:paraId="06602CA6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provide a broad, balanced and differentiated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curriculum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for all children with SEN</w:t>
      </w:r>
    </w:p>
    <w:p w14:paraId="329D849E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use a system of planning, implementing, monitoring, evaluating and reviewing individual educational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plans(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IEP’s)for children with SEN</w:t>
      </w:r>
    </w:p>
    <w:p w14:paraId="5FF57099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ensure that children with SEN are appropriately involved at all stages of the graduated response,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taking into account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their levels of ability</w:t>
      </w:r>
    </w:p>
    <w:p w14:paraId="65ED7732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have systems in place for supporting children during the Early Years Action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process(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stage 2 on Continuum of Need)</w:t>
      </w:r>
    </w:p>
    <w:p w14:paraId="62029C4B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have systems in place for working with other agencies through the Common Assessment Framework (CAF) at each stage. Early Years Action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Plus(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stage 3 on Continuum of Need)Statutory Assessment and the statementing process(stage 4 on Continuum of Need)</w:t>
      </w:r>
    </w:p>
    <w:p w14:paraId="1932CF00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use a system for keeping records of the assessment, planning,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provision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review for children with SEN</w:t>
      </w:r>
    </w:p>
    <w:p w14:paraId="4D3C001A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provide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resources(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>human and financial)to implement our SEN policy</w:t>
      </w:r>
    </w:p>
    <w:p w14:paraId="11DCBBC4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raise awareness of any specialism the setting has to offer.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E.g.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Makaton trained staff</w:t>
      </w:r>
    </w:p>
    <w:p w14:paraId="5C1C0B45" w14:textId="77777777" w:rsidR="00157DB3" w:rsidRDefault="00157DB3" w:rsidP="00157DB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ensure the effectiveness of our SEN provision by collecting information from a range of sources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e.g.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Targeted Plans reviews, staff and management meetings, parental and external agencies views, inspections and complaints. This information is collated, </w:t>
      </w:r>
      <w:proofErr w:type="gramStart"/>
      <w:r>
        <w:rPr>
          <w:rFonts w:asciiTheme="majorHAnsi" w:hAnsiTheme="majorHAnsi" w:cstheme="majorHAnsi"/>
          <w:i w:val="0"/>
          <w:sz w:val="28"/>
          <w:szCs w:val="28"/>
        </w:rPr>
        <w:t>evaluated</w:t>
      </w:r>
      <w:proofErr w:type="gramEnd"/>
      <w:r>
        <w:rPr>
          <w:rFonts w:asciiTheme="majorHAnsi" w:hAnsiTheme="majorHAnsi" w:cstheme="majorHAnsi"/>
          <w:i w:val="0"/>
          <w:sz w:val="28"/>
          <w:szCs w:val="28"/>
        </w:rPr>
        <w:t xml:space="preserve"> and reviewed</w:t>
      </w:r>
    </w:p>
    <w:p w14:paraId="3AE93154" w14:textId="77777777" w:rsidR="00157DB3" w:rsidRDefault="00157DB3" w:rsidP="00157DB3">
      <w:pPr>
        <w:rPr>
          <w:rFonts w:asciiTheme="majorHAnsi" w:hAnsiTheme="majorHAnsi" w:cstheme="majorHAnsi"/>
          <w:i w:val="0"/>
          <w:sz w:val="28"/>
          <w:szCs w:val="28"/>
        </w:rPr>
      </w:pPr>
    </w:p>
    <w:p w14:paraId="1F164680" w14:textId="77777777" w:rsidR="00157DB3" w:rsidRPr="00297EF8" w:rsidRDefault="00157DB3" w:rsidP="00157DB3">
      <w:pPr>
        <w:rPr>
          <w:rFonts w:asciiTheme="majorHAnsi" w:hAnsiTheme="majorHAnsi" w:cstheme="majorHAnsi"/>
          <w:b/>
          <w:i w:val="0"/>
          <w:sz w:val="28"/>
          <w:szCs w:val="28"/>
        </w:rPr>
      </w:pPr>
      <w:r w:rsidRPr="00297EF8">
        <w:rPr>
          <w:rFonts w:asciiTheme="majorHAnsi" w:hAnsiTheme="majorHAnsi" w:cstheme="majorHAnsi"/>
          <w:b/>
          <w:i w:val="0"/>
          <w:sz w:val="28"/>
          <w:szCs w:val="28"/>
        </w:rPr>
        <w:t>Date to be Reviewed………………………………………………………………………………………</w:t>
      </w:r>
    </w:p>
    <w:p w14:paraId="146DB354" w14:textId="77777777" w:rsidR="00157DB3" w:rsidRDefault="00157DB3"/>
    <w:sectPr w:rsidR="00157DB3" w:rsidSect="000058CB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89A4" w14:textId="77777777" w:rsidR="000058CB" w:rsidRDefault="000058CB" w:rsidP="000058CB">
      <w:pPr>
        <w:spacing w:after="0" w:line="240" w:lineRule="auto"/>
      </w:pPr>
      <w:r>
        <w:separator/>
      </w:r>
    </w:p>
  </w:endnote>
  <w:endnote w:type="continuationSeparator" w:id="0">
    <w:p w14:paraId="06D0B002" w14:textId="77777777" w:rsidR="000058CB" w:rsidRDefault="000058CB" w:rsidP="0000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067C" w14:textId="77777777" w:rsidR="000058CB" w:rsidRDefault="000058CB" w:rsidP="000058CB">
      <w:pPr>
        <w:spacing w:after="0" w:line="240" w:lineRule="auto"/>
      </w:pPr>
      <w:r>
        <w:separator/>
      </w:r>
    </w:p>
  </w:footnote>
  <w:footnote w:type="continuationSeparator" w:id="0">
    <w:p w14:paraId="245B3025" w14:textId="77777777" w:rsidR="000058CB" w:rsidRDefault="000058CB" w:rsidP="0000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DE67" w14:textId="4D59D127" w:rsidR="000058CB" w:rsidRDefault="000058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E6703A" wp14:editId="6CDB3C49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2739"/>
          <wp:effectExtent l="0" t="0" r="0" b="444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15354"/>
    <w:multiLevelType w:val="hybridMultilevel"/>
    <w:tmpl w:val="19C6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F1A76"/>
    <w:multiLevelType w:val="hybridMultilevel"/>
    <w:tmpl w:val="9D066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525449">
    <w:abstractNumId w:val="0"/>
  </w:num>
  <w:num w:numId="2" w16cid:durableId="971668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CB"/>
    <w:rsid w:val="000058CB"/>
    <w:rsid w:val="00157DB3"/>
    <w:rsid w:val="006B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EA50E"/>
  <w15:chartTrackingRefBased/>
  <w15:docId w15:val="{DBB1C7BB-15E1-4E47-92E9-A1A7D28E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DB3"/>
    <w:pPr>
      <w:spacing w:after="200" w:line="288" w:lineRule="auto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CB"/>
  </w:style>
  <w:style w:type="paragraph" w:styleId="Footer">
    <w:name w:val="footer"/>
    <w:basedOn w:val="Normal"/>
    <w:link w:val="Foot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CB"/>
  </w:style>
  <w:style w:type="paragraph" w:styleId="ListParagraph">
    <w:name w:val="List Paragraph"/>
    <w:basedOn w:val="Normal"/>
    <w:uiPriority w:val="34"/>
    <w:qFormat/>
    <w:rsid w:val="0015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Logan</dc:creator>
  <cp:keywords/>
  <dc:description/>
  <cp:lastModifiedBy>Sue Beard</cp:lastModifiedBy>
  <cp:revision>2</cp:revision>
  <dcterms:created xsi:type="dcterms:W3CDTF">2022-08-16T13:06:00Z</dcterms:created>
  <dcterms:modified xsi:type="dcterms:W3CDTF">2022-08-16T13:06:00Z</dcterms:modified>
</cp:coreProperties>
</file>