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E3285" w14:textId="77777777" w:rsidR="005F3220" w:rsidRDefault="00CC1520">
      <w:pPr>
        <w:rPr>
          <w:rFonts w:asciiTheme="majorHAnsi" w:hAnsiTheme="majorHAnsi" w:cstheme="majorHAnsi"/>
          <w:sz w:val="24"/>
          <w:szCs w:val="24"/>
        </w:rPr>
      </w:pPr>
      <w:r>
        <w:rPr>
          <w:rFonts w:asciiTheme="majorHAnsi" w:hAnsiTheme="majorHAnsi" w:cstheme="majorHAnsi"/>
          <w:noProof/>
          <w:sz w:val="24"/>
          <w:szCs w:val="24"/>
          <w:lang w:eastAsia="en-GB"/>
        </w:rPr>
        <w:drawing>
          <wp:inline distT="0" distB="0" distL="0" distR="0" wp14:anchorId="62136607" wp14:editId="1D3E0A30">
            <wp:extent cx="4791075" cy="119776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
                      <a:extLst>
                        <a:ext uri="{28A0092B-C50C-407E-A947-70E740481C1C}">
                          <a14:useLocalDpi xmlns:a14="http://schemas.microsoft.com/office/drawing/2010/main" val="0"/>
                        </a:ext>
                      </a:extLst>
                    </a:blip>
                    <a:stretch>
                      <a:fillRect/>
                    </a:stretch>
                  </pic:blipFill>
                  <pic:spPr>
                    <a:xfrm>
                      <a:off x="0" y="0"/>
                      <a:ext cx="4791075" cy="1197769"/>
                    </a:xfrm>
                    <a:prstGeom prst="rect">
                      <a:avLst/>
                    </a:prstGeom>
                  </pic:spPr>
                </pic:pic>
              </a:graphicData>
            </a:graphic>
          </wp:inline>
        </w:drawing>
      </w:r>
    </w:p>
    <w:p w14:paraId="5344F0A8" w14:textId="77777777" w:rsidR="008F6921" w:rsidRDefault="000A2588" w:rsidP="000A2588">
      <w:pPr>
        <w:rPr>
          <w:rFonts w:asciiTheme="majorHAnsi" w:hAnsiTheme="majorHAnsi" w:cstheme="majorHAnsi"/>
          <w:b/>
          <w:i w:val="0"/>
          <w:sz w:val="28"/>
          <w:szCs w:val="28"/>
        </w:rPr>
      </w:pPr>
      <w:r>
        <w:rPr>
          <w:rFonts w:asciiTheme="majorHAnsi" w:hAnsiTheme="majorHAnsi" w:cstheme="majorHAnsi"/>
          <w:b/>
          <w:i w:val="0"/>
          <w:sz w:val="28"/>
          <w:szCs w:val="28"/>
        </w:rPr>
        <w:t>Achieving Positive Behaviour</w:t>
      </w:r>
    </w:p>
    <w:p w14:paraId="16D13CCB" w14:textId="77777777" w:rsidR="000A2588" w:rsidRDefault="000A2588" w:rsidP="000A2588">
      <w:pPr>
        <w:rPr>
          <w:rFonts w:asciiTheme="majorHAnsi" w:hAnsiTheme="majorHAnsi" w:cstheme="majorHAnsi"/>
          <w:b/>
          <w:sz w:val="28"/>
          <w:szCs w:val="28"/>
        </w:rPr>
      </w:pPr>
      <w:r>
        <w:rPr>
          <w:rFonts w:asciiTheme="majorHAnsi" w:hAnsiTheme="majorHAnsi" w:cstheme="majorHAnsi"/>
          <w:b/>
          <w:sz w:val="28"/>
          <w:szCs w:val="28"/>
        </w:rPr>
        <w:t>Policy Statement</w:t>
      </w:r>
    </w:p>
    <w:p w14:paraId="7415F077" w14:textId="77777777" w:rsidR="000A2588" w:rsidRDefault="000A2588" w:rsidP="000A2588">
      <w:pPr>
        <w:rPr>
          <w:rFonts w:asciiTheme="majorHAnsi" w:hAnsiTheme="majorHAnsi" w:cstheme="majorHAnsi"/>
          <w:i w:val="0"/>
          <w:sz w:val="28"/>
          <w:szCs w:val="28"/>
        </w:rPr>
      </w:pPr>
      <w:r>
        <w:rPr>
          <w:rFonts w:asciiTheme="majorHAnsi" w:hAnsiTheme="majorHAnsi" w:cstheme="majorHAnsi"/>
          <w:i w:val="0"/>
          <w:sz w:val="28"/>
          <w:szCs w:val="28"/>
        </w:rPr>
        <w:t>Our setting believes that children flourish be</w:t>
      </w:r>
      <w:r w:rsidR="0062362E">
        <w:rPr>
          <w:rFonts w:asciiTheme="majorHAnsi" w:hAnsiTheme="majorHAnsi" w:cstheme="majorHAnsi"/>
          <w:i w:val="0"/>
          <w:sz w:val="28"/>
          <w:szCs w:val="28"/>
        </w:rPr>
        <w:t>s</w:t>
      </w:r>
      <w:r>
        <w:rPr>
          <w:rFonts w:asciiTheme="majorHAnsi" w:hAnsiTheme="majorHAnsi" w:cstheme="majorHAnsi"/>
          <w:i w:val="0"/>
          <w:sz w:val="28"/>
          <w:szCs w:val="28"/>
        </w:rPr>
        <w:t>t when their personal, social and emotional needs are met and where</w:t>
      </w:r>
      <w:r w:rsidR="0062362E">
        <w:rPr>
          <w:rFonts w:asciiTheme="majorHAnsi" w:hAnsiTheme="majorHAnsi" w:cstheme="majorHAnsi"/>
          <w:i w:val="0"/>
          <w:sz w:val="28"/>
          <w:szCs w:val="28"/>
        </w:rPr>
        <w:t xml:space="preserve"> there</w:t>
      </w:r>
      <w:r>
        <w:rPr>
          <w:rFonts w:asciiTheme="majorHAnsi" w:hAnsiTheme="majorHAnsi" w:cstheme="majorHAnsi"/>
          <w:i w:val="0"/>
          <w:sz w:val="28"/>
          <w:szCs w:val="28"/>
        </w:rPr>
        <w:t xml:space="preserve"> are clear and developmentally appropriate expectations for their behaviour.</w:t>
      </w:r>
    </w:p>
    <w:p w14:paraId="08B6F254" w14:textId="77777777" w:rsidR="000A2588" w:rsidRDefault="000A2588" w:rsidP="000A2588">
      <w:pPr>
        <w:rPr>
          <w:rFonts w:asciiTheme="majorHAnsi" w:hAnsiTheme="majorHAnsi" w:cstheme="majorHAnsi"/>
          <w:i w:val="0"/>
          <w:sz w:val="28"/>
          <w:szCs w:val="28"/>
        </w:rPr>
      </w:pPr>
      <w:r>
        <w:rPr>
          <w:rFonts w:asciiTheme="majorHAnsi" w:hAnsiTheme="majorHAnsi" w:cstheme="majorHAnsi"/>
          <w:i w:val="0"/>
          <w:sz w:val="28"/>
          <w:szCs w:val="28"/>
        </w:rPr>
        <w:t>Children need to learn to consider the views and feelings, needs and rights, of others and the impact that their behaviour has on people, places and objects. This is a developmental task that requires support, encouragement, teaching and setting the correct example. The principles that underpin how we achieve positive and considerate behaviour exist within the programme for promoting personal, social and emotional development.</w:t>
      </w:r>
    </w:p>
    <w:p w14:paraId="6D7B45F9" w14:textId="77777777" w:rsidR="000A2588" w:rsidRDefault="000A2588" w:rsidP="000A2588">
      <w:pPr>
        <w:rPr>
          <w:rFonts w:asciiTheme="majorHAnsi" w:hAnsiTheme="majorHAnsi" w:cstheme="majorHAnsi"/>
          <w:b/>
          <w:i w:val="0"/>
          <w:sz w:val="28"/>
          <w:szCs w:val="28"/>
        </w:rPr>
      </w:pPr>
      <w:r>
        <w:rPr>
          <w:rFonts w:asciiTheme="majorHAnsi" w:hAnsiTheme="majorHAnsi" w:cstheme="majorHAnsi"/>
          <w:b/>
          <w:i w:val="0"/>
          <w:sz w:val="28"/>
          <w:szCs w:val="28"/>
        </w:rPr>
        <w:t>Procedures</w:t>
      </w:r>
    </w:p>
    <w:p w14:paraId="2D3849E9" w14:textId="77777777" w:rsidR="000A2588" w:rsidRDefault="004A1E82" w:rsidP="000A2588">
      <w:pPr>
        <w:spacing w:before="240"/>
        <w:rPr>
          <w:rFonts w:asciiTheme="majorHAnsi" w:hAnsiTheme="majorHAnsi" w:cstheme="majorHAnsi"/>
          <w:i w:val="0"/>
          <w:sz w:val="28"/>
          <w:szCs w:val="28"/>
        </w:rPr>
      </w:pPr>
      <w:r>
        <w:rPr>
          <w:rFonts w:asciiTheme="majorHAnsi" w:hAnsiTheme="majorHAnsi" w:cstheme="majorHAnsi"/>
          <w:i w:val="0"/>
          <w:sz w:val="28"/>
          <w:szCs w:val="28"/>
        </w:rPr>
        <w:t xml:space="preserve">Our SENCO </w:t>
      </w:r>
      <w:r w:rsidR="000A2588">
        <w:rPr>
          <w:rFonts w:asciiTheme="majorHAnsi" w:hAnsiTheme="majorHAnsi" w:cstheme="majorHAnsi"/>
          <w:i w:val="0"/>
          <w:sz w:val="28"/>
          <w:szCs w:val="28"/>
        </w:rPr>
        <w:t>ha</w:t>
      </w:r>
      <w:r w:rsidR="007D3403">
        <w:rPr>
          <w:rFonts w:asciiTheme="majorHAnsi" w:hAnsiTheme="majorHAnsi" w:cstheme="majorHAnsi"/>
          <w:i w:val="0"/>
          <w:sz w:val="28"/>
          <w:szCs w:val="28"/>
        </w:rPr>
        <w:t>s</w:t>
      </w:r>
      <w:r w:rsidR="000A2588">
        <w:rPr>
          <w:rFonts w:asciiTheme="majorHAnsi" w:hAnsiTheme="majorHAnsi" w:cstheme="majorHAnsi"/>
          <w:i w:val="0"/>
          <w:sz w:val="28"/>
          <w:szCs w:val="28"/>
        </w:rPr>
        <w:t xml:space="preserve"> overall responsibility for our programme for supporting personal, social and emotional development, including issues concerning behaviour</w:t>
      </w:r>
      <w:r w:rsidR="007D3403">
        <w:rPr>
          <w:rFonts w:asciiTheme="majorHAnsi" w:hAnsiTheme="majorHAnsi" w:cstheme="majorHAnsi"/>
          <w:i w:val="0"/>
          <w:sz w:val="28"/>
          <w:szCs w:val="28"/>
        </w:rPr>
        <w:t>, with support from our SENCO Support Officer</w:t>
      </w:r>
      <w:r w:rsidR="000A2588">
        <w:rPr>
          <w:rFonts w:asciiTheme="majorHAnsi" w:hAnsiTheme="majorHAnsi" w:cstheme="majorHAnsi"/>
          <w:i w:val="0"/>
          <w:sz w:val="28"/>
          <w:szCs w:val="28"/>
        </w:rPr>
        <w:t>.</w:t>
      </w:r>
    </w:p>
    <w:p w14:paraId="63782B36" w14:textId="77777777" w:rsidR="000A2588" w:rsidRDefault="004A1E82" w:rsidP="000A2588">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They will</w:t>
      </w:r>
      <w:r w:rsidR="000A2588">
        <w:rPr>
          <w:rFonts w:asciiTheme="majorHAnsi" w:hAnsiTheme="majorHAnsi" w:cstheme="majorHAnsi"/>
          <w:i w:val="0"/>
          <w:sz w:val="28"/>
          <w:szCs w:val="28"/>
        </w:rPr>
        <w:t>:</w:t>
      </w:r>
    </w:p>
    <w:p w14:paraId="141E9FF8" w14:textId="77777777" w:rsidR="000A2588" w:rsidRDefault="000A2588" w:rsidP="000A2588">
      <w:pPr>
        <w:spacing w:before="240"/>
        <w:ind w:left="360"/>
        <w:rPr>
          <w:rFonts w:asciiTheme="majorHAnsi" w:hAnsiTheme="majorHAnsi" w:cstheme="majorHAnsi"/>
          <w:i w:val="0"/>
          <w:sz w:val="28"/>
          <w:szCs w:val="28"/>
        </w:rPr>
      </w:pPr>
      <w:r>
        <w:rPr>
          <w:rFonts w:asciiTheme="majorHAnsi" w:hAnsiTheme="majorHAnsi" w:cstheme="majorHAnsi"/>
          <w:i w:val="0"/>
          <w:sz w:val="28"/>
          <w:szCs w:val="28"/>
        </w:rPr>
        <w:t>1 Keep themselves</w:t>
      </w:r>
      <w:r w:rsidRPr="000A2588">
        <w:rPr>
          <w:rFonts w:asciiTheme="majorHAnsi" w:hAnsiTheme="majorHAnsi" w:cstheme="majorHAnsi"/>
          <w:i w:val="0"/>
          <w:sz w:val="28"/>
          <w:szCs w:val="28"/>
        </w:rPr>
        <w:t xml:space="preserve"> </w:t>
      </w:r>
      <w:r w:rsidR="007A456C">
        <w:rPr>
          <w:rFonts w:asciiTheme="majorHAnsi" w:hAnsiTheme="majorHAnsi" w:cstheme="majorHAnsi"/>
          <w:i w:val="0"/>
          <w:sz w:val="28"/>
          <w:szCs w:val="28"/>
        </w:rPr>
        <w:t>up-to-date with legislation, research and thinking on promoting positive behaviour within the programme for supporting personal, social and emotional development; and</w:t>
      </w:r>
    </w:p>
    <w:p w14:paraId="75EBAF67" w14:textId="77777777" w:rsidR="007A456C" w:rsidRDefault="007A456C" w:rsidP="007A456C">
      <w:pPr>
        <w:spacing w:before="240"/>
        <w:ind w:left="360"/>
        <w:rPr>
          <w:rFonts w:asciiTheme="majorHAnsi" w:hAnsiTheme="majorHAnsi" w:cstheme="majorHAnsi"/>
          <w:i w:val="0"/>
          <w:sz w:val="28"/>
          <w:szCs w:val="28"/>
        </w:rPr>
      </w:pPr>
      <w:r>
        <w:rPr>
          <w:rFonts w:asciiTheme="majorHAnsi" w:hAnsiTheme="majorHAnsi" w:cstheme="majorHAnsi"/>
          <w:i w:val="0"/>
          <w:sz w:val="28"/>
          <w:szCs w:val="28"/>
        </w:rPr>
        <w:t>2 Check that all staff have relevant in-service training on promoting positive behaviour. We keep a record of staff attendance at this training.</w:t>
      </w:r>
    </w:p>
    <w:p w14:paraId="6DB4F91A" w14:textId="77777777" w:rsidR="007A456C" w:rsidRDefault="007A456C" w:rsidP="007A456C">
      <w:pPr>
        <w:spacing w:before="240"/>
        <w:ind w:left="360"/>
        <w:rPr>
          <w:rFonts w:asciiTheme="majorHAnsi" w:hAnsiTheme="majorHAnsi" w:cstheme="majorHAnsi"/>
          <w:i w:val="0"/>
          <w:sz w:val="28"/>
          <w:szCs w:val="28"/>
        </w:rPr>
      </w:pPr>
      <w:r>
        <w:rPr>
          <w:rFonts w:asciiTheme="majorHAnsi" w:hAnsiTheme="majorHAnsi" w:cstheme="majorHAnsi"/>
          <w:i w:val="0"/>
          <w:sz w:val="28"/>
          <w:szCs w:val="28"/>
        </w:rPr>
        <w:t xml:space="preserve"> -We recognise that codes for interacting with other people vary between cultures and require staff to be aware of – and respect – those used by members of the setting.</w:t>
      </w:r>
    </w:p>
    <w:p w14:paraId="52C54FDB" w14:textId="77777777" w:rsidR="007A456C" w:rsidRDefault="007A456C" w:rsidP="007A456C">
      <w:pPr>
        <w:spacing w:before="240"/>
        <w:ind w:left="360"/>
        <w:rPr>
          <w:rFonts w:asciiTheme="majorHAnsi" w:hAnsiTheme="majorHAnsi" w:cstheme="majorHAnsi"/>
          <w:i w:val="0"/>
          <w:sz w:val="28"/>
          <w:szCs w:val="28"/>
        </w:rPr>
      </w:pPr>
      <w:r>
        <w:rPr>
          <w:rFonts w:asciiTheme="majorHAnsi" w:hAnsiTheme="majorHAnsi" w:cstheme="majorHAnsi"/>
          <w:i w:val="0"/>
          <w:sz w:val="28"/>
          <w:szCs w:val="28"/>
        </w:rPr>
        <w:lastRenderedPageBreak/>
        <w:t>- We require all staff, volunteers and students to provide a positive model of behaviour by treating children, parents and one another with friendliness, care and courtesy.</w:t>
      </w:r>
    </w:p>
    <w:p w14:paraId="769576AC" w14:textId="77777777" w:rsidR="007A456C" w:rsidRDefault="007A456C" w:rsidP="007A456C">
      <w:pPr>
        <w:spacing w:before="240"/>
        <w:ind w:left="360"/>
        <w:rPr>
          <w:rFonts w:asciiTheme="majorHAnsi" w:hAnsiTheme="majorHAnsi" w:cstheme="majorHAnsi"/>
          <w:i w:val="0"/>
          <w:sz w:val="28"/>
          <w:szCs w:val="28"/>
        </w:rPr>
      </w:pPr>
      <w:r>
        <w:rPr>
          <w:rFonts w:asciiTheme="majorHAnsi" w:hAnsiTheme="majorHAnsi" w:cstheme="majorHAnsi"/>
          <w:i w:val="0"/>
          <w:sz w:val="28"/>
          <w:szCs w:val="28"/>
        </w:rPr>
        <w:t xml:space="preserve">- We familiarise new staff and volunteers with the setting’s </w:t>
      </w:r>
      <w:r>
        <w:rPr>
          <w:rFonts w:asciiTheme="majorHAnsi" w:hAnsiTheme="majorHAnsi" w:cstheme="majorHAnsi"/>
          <w:sz w:val="28"/>
          <w:szCs w:val="28"/>
        </w:rPr>
        <w:t>Achieving Positive Behaviour</w:t>
      </w:r>
      <w:r>
        <w:rPr>
          <w:rFonts w:asciiTheme="majorHAnsi" w:hAnsiTheme="majorHAnsi" w:cstheme="majorHAnsi"/>
          <w:i w:val="0"/>
          <w:sz w:val="28"/>
          <w:szCs w:val="28"/>
        </w:rPr>
        <w:t xml:space="preserve"> policy and its guidelines for behaviour.</w:t>
      </w:r>
    </w:p>
    <w:p w14:paraId="5EF696D3" w14:textId="77777777" w:rsidR="007A456C" w:rsidRDefault="007A456C" w:rsidP="007A456C">
      <w:pPr>
        <w:spacing w:before="240"/>
        <w:ind w:left="360"/>
        <w:rPr>
          <w:rFonts w:asciiTheme="majorHAnsi" w:hAnsiTheme="majorHAnsi" w:cstheme="majorHAnsi"/>
          <w:i w:val="0"/>
          <w:sz w:val="28"/>
          <w:szCs w:val="28"/>
        </w:rPr>
      </w:pPr>
      <w:r>
        <w:rPr>
          <w:rFonts w:asciiTheme="majorHAnsi" w:hAnsiTheme="majorHAnsi" w:cstheme="majorHAnsi"/>
          <w:i w:val="0"/>
          <w:sz w:val="28"/>
          <w:szCs w:val="28"/>
        </w:rPr>
        <w:t>- We expect all members of our setting – children, parents, staff, volunteers and students – to keep to the guidelines, requiring these to be applied consistently.</w:t>
      </w:r>
    </w:p>
    <w:p w14:paraId="3504FDAF" w14:textId="77777777" w:rsidR="00A50051" w:rsidRDefault="007A456C" w:rsidP="007A456C">
      <w:pPr>
        <w:spacing w:before="240"/>
        <w:ind w:left="360"/>
        <w:rPr>
          <w:rFonts w:asciiTheme="majorHAnsi" w:hAnsiTheme="majorHAnsi" w:cstheme="majorHAnsi"/>
          <w:i w:val="0"/>
          <w:sz w:val="28"/>
          <w:szCs w:val="28"/>
        </w:rPr>
      </w:pPr>
      <w:r>
        <w:rPr>
          <w:rFonts w:asciiTheme="majorHAnsi" w:hAnsiTheme="majorHAnsi" w:cstheme="majorHAnsi"/>
          <w:i w:val="0"/>
          <w:sz w:val="28"/>
          <w:szCs w:val="28"/>
        </w:rPr>
        <w:t>- We work in partnership with children’s parents. Parents are regularly informed about their children’s behaviour by their key person. We work</w:t>
      </w:r>
      <w:r w:rsidR="00A50051">
        <w:rPr>
          <w:rFonts w:asciiTheme="majorHAnsi" w:hAnsiTheme="majorHAnsi" w:cstheme="majorHAnsi"/>
          <w:i w:val="0"/>
          <w:sz w:val="28"/>
          <w:szCs w:val="28"/>
        </w:rPr>
        <w:t xml:space="preserve"> with parents to address recurring inconsiderate behaviour, using our observation records to help us to understand the cause and to decide jointly how to respond appropriately.</w:t>
      </w:r>
    </w:p>
    <w:p w14:paraId="1B850508" w14:textId="77777777" w:rsidR="00A50051" w:rsidRDefault="00A50051" w:rsidP="007A456C">
      <w:pPr>
        <w:spacing w:before="240"/>
        <w:ind w:left="360"/>
        <w:rPr>
          <w:rFonts w:asciiTheme="majorHAnsi" w:hAnsiTheme="majorHAnsi" w:cstheme="majorHAnsi"/>
          <w:sz w:val="28"/>
          <w:szCs w:val="28"/>
        </w:rPr>
      </w:pPr>
      <w:r>
        <w:rPr>
          <w:rFonts w:asciiTheme="majorHAnsi" w:hAnsiTheme="majorHAnsi" w:cstheme="majorHAnsi"/>
          <w:sz w:val="28"/>
          <w:szCs w:val="28"/>
        </w:rPr>
        <w:t>Strategies with children who engage in inconsiderate behaviour</w:t>
      </w:r>
    </w:p>
    <w:p w14:paraId="591ED14E" w14:textId="77777777" w:rsidR="00A50051" w:rsidRDefault="00A50051"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require all staff, volunteers and students to use positive strategies for handling any inconsiderate behaviour, by helping children find solutions in ways which are appropriate for the children’s ages and stages of development. Such solutions might include, for example, acknowledgement of feelings, explanation as to what was not acceptable and supporting children to gain control of their feelings so that they can learn a more appropriate response.</w:t>
      </w:r>
    </w:p>
    <w:p w14:paraId="0E508F88" w14:textId="77777777" w:rsidR="00A50051" w:rsidRDefault="00A50051"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ensure that there are enough popular toys and resources and sufficient activities available so that children are meaningfully occupied without the need for unnecessary</w:t>
      </w:r>
      <w:r w:rsidR="005D2222">
        <w:rPr>
          <w:rFonts w:asciiTheme="majorHAnsi" w:hAnsiTheme="majorHAnsi" w:cstheme="majorHAnsi"/>
          <w:i w:val="0"/>
          <w:sz w:val="28"/>
          <w:szCs w:val="28"/>
        </w:rPr>
        <w:t xml:space="preserve"> conflict over sharing and waiting for turns.</w:t>
      </w:r>
    </w:p>
    <w:p w14:paraId="439F00FD" w14:textId="77777777" w:rsidR="005D2222" w:rsidRDefault="005D2222"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acknowledge considerate behaviour such as kindness and willingness to share.</w:t>
      </w:r>
    </w:p>
    <w:p w14:paraId="45F5C6AC" w14:textId="77777777" w:rsidR="005D2222" w:rsidRDefault="005D2222"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support each child in developing self-esteem, confidence and feelings of competence.</w:t>
      </w:r>
    </w:p>
    <w:p w14:paraId="00D38962" w14:textId="77777777" w:rsidR="005D2222" w:rsidRDefault="005D2222"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support each child in developing a sense of belonging in our group, so that they feel valued and welcome.</w:t>
      </w:r>
    </w:p>
    <w:p w14:paraId="4E4A205C" w14:textId="77777777" w:rsidR="005D2222" w:rsidRDefault="005D2222"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lastRenderedPageBreak/>
        <w:t>We avoid creating situations in which children receive adult attention only in return for inconsiderate behaviour.</w:t>
      </w:r>
    </w:p>
    <w:p w14:paraId="0CC84643" w14:textId="77777777" w:rsidR="005D2222" w:rsidRDefault="005D2222"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When children behave in inconsiderate ways, we help them to understand the outcomes of their actions and support them in learning how to cope more appropriately. Where necessary, staff will work with the parents to establish a targeted plan for behavioural issues.</w:t>
      </w:r>
    </w:p>
    <w:p w14:paraId="7A3C394D" w14:textId="77777777" w:rsidR="009827D5" w:rsidRDefault="005D2222"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never send children out of the room by themselves, nor do we use a ‘naughty chair’ or a ‘time out’ strategy that excludes children from the group.</w:t>
      </w:r>
      <w:r w:rsidR="005313A1">
        <w:rPr>
          <w:rFonts w:asciiTheme="majorHAnsi" w:hAnsiTheme="majorHAnsi" w:cstheme="majorHAnsi"/>
          <w:i w:val="0"/>
          <w:sz w:val="28"/>
          <w:szCs w:val="28"/>
        </w:rPr>
        <w:t xml:space="preserve"> </w:t>
      </w:r>
    </w:p>
    <w:p w14:paraId="736F2B51" w14:textId="77777777" w:rsidR="005313A1" w:rsidRDefault="005313A1"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Cre8tive play staff will never use the word ‘naughty’ to describe a child in our care.</w:t>
      </w:r>
    </w:p>
    <w:p w14:paraId="0ADDB572" w14:textId="77777777" w:rsidR="009827D5" w:rsidRDefault="009827D5"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do take children to a quieter area in the setting, to allow the child time and space to calm and to make engaging with the child easier.</w:t>
      </w:r>
    </w:p>
    <w:p w14:paraId="768682FE" w14:textId="77777777" w:rsidR="009827D5" w:rsidRDefault="009827D5"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never use physical or corporal punishment, such as smacking or shaking. Children are never threatened with these.</w:t>
      </w:r>
    </w:p>
    <w:p w14:paraId="215C4D66" w14:textId="77777777" w:rsidR="009827D5" w:rsidRDefault="009827D5"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do not use techniques intended to single out and humiliate individual children.</w:t>
      </w:r>
    </w:p>
    <w:p w14:paraId="6D121719" w14:textId="77777777" w:rsidR="009827D5" w:rsidRDefault="009827D5"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use physical restraint, such as holding, only to prevent physical injury to children or adults and/or serious damage to property.</w:t>
      </w:r>
    </w:p>
    <w:p w14:paraId="6A0CFA23" w14:textId="77777777" w:rsidR="000950F0" w:rsidRDefault="009827D5"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 xml:space="preserve">Details of such an event (what happened, what action was taken and by </w:t>
      </w:r>
    </w:p>
    <w:p w14:paraId="0EE50BD3" w14:textId="77777777" w:rsidR="009827D5" w:rsidRDefault="009827D5"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 xml:space="preserve">whom, and the names of witnesses) are brought to the attention of our </w:t>
      </w:r>
      <w:r w:rsidR="003C7EC7">
        <w:rPr>
          <w:rFonts w:asciiTheme="majorHAnsi" w:hAnsiTheme="majorHAnsi" w:cstheme="majorHAnsi"/>
          <w:i w:val="0"/>
          <w:sz w:val="28"/>
          <w:szCs w:val="28"/>
        </w:rPr>
        <w:t>Manager</w:t>
      </w:r>
      <w:r>
        <w:rPr>
          <w:rFonts w:asciiTheme="majorHAnsi" w:hAnsiTheme="majorHAnsi" w:cstheme="majorHAnsi"/>
          <w:i w:val="0"/>
          <w:sz w:val="28"/>
          <w:szCs w:val="28"/>
        </w:rPr>
        <w:t xml:space="preserve"> and are recorded in the child’s personal file. The child’s parent(s) is informed on the same day.</w:t>
      </w:r>
    </w:p>
    <w:p w14:paraId="040361D7" w14:textId="77777777" w:rsidR="009827D5" w:rsidRDefault="009827D5"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In cases of serious misbehaviour, such as racial or other abuse, we make clear immediately the unacceptability of the behaviour and attitudes, by means of explanations rather than personal blame.</w:t>
      </w:r>
    </w:p>
    <w:p w14:paraId="10CD33D3" w14:textId="77777777" w:rsidR="009827D5" w:rsidRDefault="009827D5" w:rsidP="00A50051">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do not shout or raise our voices in a threatening way to respond to children’s inconsiderate behaviour.</w:t>
      </w:r>
    </w:p>
    <w:p w14:paraId="2B49DA67" w14:textId="77777777" w:rsidR="00DB13D5" w:rsidRDefault="00DB13D5" w:rsidP="00DB13D5">
      <w:pPr>
        <w:spacing w:before="240"/>
        <w:rPr>
          <w:rFonts w:asciiTheme="majorHAnsi" w:hAnsiTheme="majorHAnsi" w:cstheme="majorHAnsi"/>
          <w:i w:val="0"/>
          <w:sz w:val="28"/>
          <w:szCs w:val="28"/>
        </w:rPr>
      </w:pPr>
      <w:r>
        <w:rPr>
          <w:rFonts w:asciiTheme="majorHAnsi" w:hAnsiTheme="majorHAnsi" w:cstheme="majorHAnsi"/>
          <w:i w:val="0"/>
          <w:sz w:val="28"/>
          <w:szCs w:val="28"/>
        </w:rPr>
        <w:t>Identifying Children’s Behaviour</w:t>
      </w:r>
    </w:p>
    <w:p w14:paraId="4B4C7676" w14:textId="77777777" w:rsidR="00DB13D5" w:rsidRDefault="00DB13D5" w:rsidP="00DB13D5">
      <w:pPr>
        <w:spacing w:before="240"/>
        <w:rPr>
          <w:rFonts w:asciiTheme="majorHAnsi" w:hAnsiTheme="majorHAnsi" w:cstheme="majorHAnsi"/>
          <w:i w:val="0"/>
          <w:sz w:val="28"/>
          <w:szCs w:val="28"/>
        </w:rPr>
      </w:pPr>
      <w:r>
        <w:rPr>
          <w:rFonts w:asciiTheme="majorHAnsi" w:hAnsiTheme="majorHAnsi" w:cstheme="majorHAnsi"/>
          <w:i w:val="0"/>
          <w:sz w:val="28"/>
          <w:szCs w:val="28"/>
        </w:rPr>
        <w:t>Staff should identify the child’s behaviour by the following points:</w:t>
      </w:r>
    </w:p>
    <w:p w14:paraId="4F696CED" w14:textId="77777777" w:rsidR="00DB13D5" w:rsidRDefault="00DB13D5" w:rsidP="00DB13D5">
      <w:pPr>
        <w:pStyle w:val="ListParagraph"/>
        <w:numPr>
          <w:ilvl w:val="0"/>
          <w:numId w:val="2"/>
        </w:numPr>
        <w:spacing w:before="240"/>
        <w:rPr>
          <w:rFonts w:asciiTheme="majorHAnsi" w:hAnsiTheme="majorHAnsi" w:cstheme="majorHAnsi"/>
          <w:i w:val="0"/>
          <w:sz w:val="28"/>
          <w:szCs w:val="28"/>
        </w:rPr>
      </w:pPr>
      <w:r>
        <w:rPr>
          <w:rFonts w:asciiTheme="majorHAnsi" w:hAnsiTheme="majorHAnsi" w:cstheme="majorHAnsi"/>
          <w:i w:val="0"/>
          <w:sz w:val="28"/>
          <w:szCs w:val="28"/>
        </w:rPr>
        <w:t>The time the behaviour was displayed</w:t>
      </w:r>
    </w:p>
    <w:p w14:paraId="1A8494B2" w14:textId="77777777" w:rsidR="00DB13D5" w:rsidRDefault="00DB13D5" w:rsidP="00DB13D5">
      <w:pPr>
        <w:pStyle w:val="ListParagraph"/>
        <w:numPr>
          <w:ilvl w:val="0"/>
          <w:numId w:val="2"/>
        </w:numPr>
        <w:spacing w:before="240"/>
        <w:rPr>
          <w:rFonts w:asciiTheme="majorHAnsi" w:hAnsiTheme="majorHAnsi" w:cstheme="majorHAnsi"/>
          <w:i w:val="0"/>
          <w:sz w:val="28"/>
          <w:szCs w:val="28"/>
        </w:rPr>
      </w:pPr>
      <w:r>
        <w:rPr>
          <w:rFonts w:asciiTheme="majorHAnsi" w:hAnsiTheme="majorHAnsi" w:cstheme="majorHAnsi"/>
          <w:i w:val="0"/>
          <w:sz w:val="28"/>
          <w:szCs w:val="28"/>
        </w:rPr>
        <w:t>The other children who were round at the time</w:t>
      </w:r>
    </w:p>
    <w:p w14:paraId="6B4926E9" w14:textId="77777777" w:rsidR="00DB13D5" w:rsidRDefault="00DB13D5" w:rsidP="00DB13D5">
      <w:pPr>
        <w:pStyle w:val="ListParagraph"/>
        <w:numPr>
          <w:ilvl w:val="0"/>
          <w:numId w:val="2"/>
        </w:numPr>
        <w:spacing w:before="240"/>
        <w:rPr>
          <w:rFonts w:asciiTheme="majorHAnsi" w:hAnsiTheme="majorHAnsi" w:cstheme="majorHAnsi"/>
          <w:i w:val="0"/>
          <w:sz w:val="28"/>
          <w:szCs w:val="28"/>
        </w:rPr>
      </w:pPr>
      <w:r>
        <w:rPr>
          <w:rFonts w:asciiTheme="majorHAnsi" w:hAnsiTheme="majorHAnsi" w:cstheme="majorHAnsi"/>
          <w:i w:val="0"/>
          <w:sz w:val="28"/>
          <w:szCs w:val="28"/>
        </w:rPr>
        <w:lastRenderedPageBreak/>
        <w:t>The environment the children were in</w:t>
      </w:r>
    </w:p>
    <w:p w14:paraId="7066A5F6" w14:textId="77777777" w:rsidR="00DB13D5" w:rsidRDefault="00DB13D5" w:rsidP="00DB13D5">
      <w:pPr>
        <w:pStyle w:val="ListParagraph"/>
        <w:numPr>
          <w:ilvl w:val="0"/>
          <w:numId w:val="2"/>
        </w:numPr>
        <w:spacing w:before="240"/>
        <w:rPr>
          <w:rFonts w:asciiTheme="majorHAnsi" w:hAnsiTheme="majorHAnsi" w:cstheme="majorHAnsi"/>
          <w:i w:val="0"/>
          <w:sz w:val="28"/>
          <w:szCs w:val="28"/>
        </w:rPr>
      </w:pPr>
      <w:r>
        <w:rPr>
          <w:rFonts w:asciiTheme="majorHAnsi" w:hAnsiTheme="majorHAnsi" w:cstheme="majorHAnsi"/>
          <w:i w:val="0"/>
          <w:sz w:val="28"/>
          <w:szCs w:val="28"/>
        </w:rPr>
        <w:t>What happened before, during and after the incident</w:t>
      </w:r>
    </w:p>
    <w:p w14:paraId="2CF9CF2C" w14:textId="77777777" w:rsidR="00DB13D5" w:rsidRDefault="00DB13D5" w:rsidP="00DB13D5">
      <w:pPr>
        <w:pStyle w:val="ListParagraph"/>
        <w:numPr>
          <w:ilvl w:val="0"/>
          <w:numId w:val="2"/>
        </w:numPr>
        <w:spacing w:before="240"/>
        <w:rPr>
          <w:rFonts w:asciiTheme="majorHAnsi" w:hAnsiTheme="majorHAnsi" w:cstheme="majorHAnsi"/>
          <w:i w:val="0"/>
          <w:sz w:val="28"/>
          <w:szCs w:val="28"/>
        </w:rPr>
      </w:pPr>
      <w:r>
        <w:rPr>
          <w:rFonts w:asciiTheme="majorHAnsi" w:hAnsiTheme="majorHAnsi" w:cstheme="majorHAnsi"/>
          <w:i w:val="0"/>
          <w:sz w:val="28"/>
          <w:szCs w:val="28"/>
        </w:rPr>
        <w:t>The trigger, if there was one</w:t>
      </w:r>
    </w:p>
    <w:p w14:paraId="068D87C1" w14:textId="38093982" w:rsidR="00DB13D5" w:rsidRDefault="00DB13D5" w:rsidP="00DB13D5">
      <w:pPr>
        <w:spacing w:before="240"/>
        <w:rPr>
          <w:rFonts w:asciiTheme="majorHAnsi" w:hAnsiTheme="majorHAnsi" w:cstheme="majorHAnsi"/>
          <w:i w:val="0"/>
          <w:sz w:val="28"/>
          <w:szCs w:val="28"/>
        </w:rPr>
      </w:pPr>
      <w:r>
        <w:rPr>
          <w:rFonts w:asciiTheme="majorHAnsi" w:hAnsiTheme="majorHAnsi" w:cstheme="majorHAnsi"/>
          <w:i w:val="0"/>
          <w:sz w:val="28"/>
          <w:szCs w:val="28"/>
        </w:rPr>
        <w:t>This will help identify some key points which the child is struggling with and that is causing the challenging behaviour. Strategies will be put in place</w:t>
      </w:r>
      <w:r w:rsidR="007D3403">
        <w:rPr>
          <w:rFonts w:asciiTheme="majorHAnsi" w:hAnsiTheme="majorHAnsi" w:cstheme="majorHAnsi"/>
          <w:i w:val="0"/>
          <w:sz w:val="28"/>
          <w:szCs w:val="28"/>
        </w:rPr>
        <w:t xml:space="preserve"> by the SENCO, in partnership with the child’s key person, </w:t>
      </w:r>
      <w:r>
        <w:rPr>
          <w:rFonts w:asciiTheme="majorHAnsi" w:hAnsiTheme="majorHAnsi" w:cstheme="majorHAnsi"/>
          <w:i w:val="0"/>
          <w:sz w:val="28"/>
          <w:szCs w:val="28"/>
        </w:rPr>
        <w:t>to help a child deal with these situations. Staff will discuss this with the parents and ask for their views and thoughts and check if this same behaviour is being displayed at home. Staff will give the child and parents a clear set level of expectation</w:t>
      </w:r>
      <w:r w:rsidR="003C7EC7">
        <w:rPr>
          <w:rFonts w:asciiTheme="majorHAnsi" w:hAnsiTheme="majorHAnsi" w:cstheme="majorHAnsi"/>
          <w:i w:val="0"/>
          <w:sz w:val="28"/>
          <w:szCs w:val="28"/>
        </w:rPr>
        <w:t>.</w:t>
      </w:r>
    </w:p>
    <w:p w14:paraId="7E9DB680" w14:textId="77777777" w:rsidR="00DB13D5" w:rsidRDefault="00DB13D5" w:rsidP="00DB13D5">
      <w:pPr>
        <w:spacing w:before="240"/>
        <w:rPr>
          <w:rFonts w:asciiTheme="majorHAnsi" w:hAnsiTheme="majorHAnsi" w:cstheme="majorHAnsi"/>
          <w:i w:val="0"/>
          <w:sz w:val="28"/>
          <w:szCs w:val="28"/>
        </w:rPr>
      </w:pPr>
      <w:r>
        <w:rPr>
          <w:rFonts w:asciiTheme="majorHAnsi" w:hAnsiTheme="majorHAnsi" w:cstheme="majorHAnsi"/>
          <w:i w:val="0"/>
          <w:sz w:val="28"/>
          <w:szCs w:val="28"/>
        </w:rPr>
        <w:t>Behaviour techniques that we use:</w:t>
      </w:r>
    </w:p>
    <w:p w14:paraId="036F3FF8" w14:textId="77777777" w:rsidR="00DB13D5" w:rsidRDefault="00DB13D5" w:rsidP="00DB13D5">
      <w:pPr>
        <w:pStyle w:val="ListParagraph"/>
        <w:numPr>
          <w:ilvl w:val="0"/>
          <w:numId w:val="3"/>
        </w:numPr>
        <w:spacing w:before="240"/>
        <w:rPr>
          <w:rFonts w:asciiTheme="majorHAnsi" w:hAnsiTheme="majorHAnsi" w:cstheme="majorHAnsi"/>
          <w:i w:val="0"/>
          <w:sz w:val="28"/>
          <w:szCs w:val="28"/>
        </w:rPr>
      </w:pPr>
      <w:r w:rsidRPr="00DB13D5">
        <w:rPr>
          <w:rFonts w:asciiTheme="majorHAnsi" w:hAnsiTheme="majorHAnsi" w:cstheme="majorHAnsi"/>
          <w:i w:val="0"/>
          <w:sz w:val="28"/>
          <w:szCs w:val="28"/>
        </w:rPr>
        <w:t>Reward charts/cards</w:t>
      </w:r>
    </w:p>
    <w:p w14:paraId="5DF5BD1F" w14:textId="77777777" w:rsidR="00DB13D5" w:rsidRDefault="00DB13D5"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Praise – praise the good, ignore the negative</w:t>
      </w:r>
    </w:p>
    <w:p w14:paraId="376538A9" w14:textId="77777777" w:rsidR="00DB13D5" w:rsidRDefault="00DB13D5"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Be positive, staff will use positive behaviour management techniques and rules by asking for the behaviour they would like to see, rather than identifying the behaviour you wouldn’t want to see.</w:t>
      </w:r>
    </w:p>
    <w:p w14:paraId="413B8289" w14:textId="14410812" w:rsidR="00DB13D5" w:rsidRDefault="00DB13D5"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Sand Timer/5</w:t>
      </w:r>
      <w:r w:rsidR="007F60DF">
        <w:rPr>
          <w:rFonts w:asciiTheme="majorHAnsi" w:hAnsiTheme="majorHAnsi" w:cstheme="majorHAnsi"/>
          <w:i w:val="0"/>
          <w:sz w:val="28"/>
          <w:szCs w:val="28"/>
        </w:rPr>
        <w:t xml:space="preserve"> </w:t>
      </w:r>
      <w:r>
        <w:rPr>
          <w:rFonts w:asciiTheme="majorHAnsi" w:hAnsiTheme="majorHAnsi" w:cstheme="majorHAnsi"/>
          <w:i w:val="0"/>
          <w:sz w:val="28"/>
          <w:szCs w:val="28"/>
        </w:rPr>
        <w:t>minute warning</w:t>
      </w:r>
    </w:p>
    <w:p w14:paraId="230BA520" w14:textId="77777777" w:rsidR="00DB13D5" w:rsidRDefault="00DB13D5"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Be consistent – all staff to use the same approach and stick to it</w:t>
      </w:r>
    </w:p>
    <w:p w14:paraId="10CA90EC" w14:textId="77777777" w:rsidR="00DB13D5" w:rsidRDefault="00DB13D5"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Use visual timetables</w:t>
      </w:r>
    </w:p>
    <w:p w14:paraId="46266E79" w14:textId="77777777" w:rsidR="00DB13D5" w:rsidRDefault="00DB13D5"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Now and Next Board</w:t>
      </w:r>
    </w:p>
    <w:p w14:paraId="4B68EF66" w14:textId="74BF73A7" w:rsidR="00DB13D5" w:rsidRDefault="00DB13D5"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Own box – the child can be asked to decorate their own box and put some things in i</w:t>
      </w:r>
      <w:r w:rsidR="00DF13D1">
        <w:rPr>
          <w:rFonts w:asciiTheme="majorHAnsi" w:hAnsiTheme="majorHAnsi" w:cstheme="majorHAnsi"/>
          <w:i w:val="0"/>
          <w:sz w:val="28"/>
          <w:szCs w:val="28"/>
        </w:rPr>
        <w:t>t from home that they lik</w:t>
      </w:r>
      <w:r>
        <w:rPr>
          <w:rFonts w:asciiTheme="majorHAnsi" w:hAnsiTheme="majorHAnsi" w:cstheme="majorHAnsi"/>
          <w:i w:val="0"/>
          <w:sz w:val="28"/>
          <w:szCs w:val="28"/>
        </w:rPr>
        <w:t>e</w:t>
      </w:r>
      <w:r w:rsidR="00DF13D1">
        <w:rPr>
          <w:rFonts w:asciiTheme="majorHAnsi" w:hAnsiTheme="majorHAnsi" w:cstheme="majorHAnsi"/>
          <w:i w:val="0"/>
          <w:sz w:val="28"/>
          <w:szCs w:val="28"/>
        </w:rPr>
        <w:t xml:space="preserve">. This will be placed on a shelf, so that the child can retrieve this when they feel they need </w:t>
      </w:r>
      <w:r w:rsidR="007F60DF">
        <w:rPr>
          <w:rFonts w:asciiTheme="majorHAnsi" w:hAnsiTheme="majorHAnsi" w:cstheme="majorHAnsi"/>
          <w:i w:val="0"/>
          <w:sz w:val="28"/>
          <w:szCs w:val="28"/>
        </w:rPr>
        <w:t>some time</w:t>
      </w:r>
      <w:bookmarkStart w:id="0" w:name="_GoBack"/>
      <w:bookmarkEnd w:id="0"/>
      <w:r w:rsidR="00DF13D1">
        <w:rPr>
          <w:rFonts w:asciiTheme="majorHAnsi" w:hAnsiTheme="majorHAnsi" w:cstheme="majorHAnsi"/>
          <w:i w:val="0"/>
          <w:sz w:val="28"/>
          <w:szCs w:val="28"/>
        </w:rPr>
        <w:t xml:space="preserve"> on their own.</w:t>
      </w:r>
    </w:p>
    <w:p w14:paraId="13B4F4EC" w14:textId="77777777" w:rsidR="00DF13D1" w:rsidRDefault="00DF13D1"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Calming down techniques – these techniques have been placed around the nursery</w:t>
      </w:r>
    </w:p>
    <w:p w14:paraId="2024C58C" w14:textId="77777777" w:rsidR="00DF13D1" w:rsidRPr="00DB13D5" w:rsidRDefault="00DF13D1" w:rsidP="00DB13D5">
      <w:pPr>
        <w:pStyle w:val="ListParagraph"/>
        <w:numPr>
          <w:ilvl w:val="0"/>
          <w:numId w:val="3"/>
        </w:numPr>
        <w:spacing w:before="240"/>
        <w:rPr>
          <w:rFonts w:asciiTheme="majorHAnsi" w:hAnsiTheme="majorHAnsi" w:cstheme="majorHAnsi"/>
          <w:i w:val="0"/>
          <w:sz w:val="28"/>
          <w:szCs w:val="28"/>
        </w:rPr>
      </w:pPr>
      <w:r>
        <w:rPr>
          <w:rFonts w:asciiTheme="majorHAnsi" w:hAnsiTheme="majorHAnsi" w:cstheme="majorHAnsi"/>
          <w:i w:val="0"/>
          <w:sz w:val="28"/>
          <w:szCs w:val="28"/>
        </w:rPr>
        <w:t>Bubble blowing – this helps the child to take slow calming breaths.</w:t>
      </w:r>
    </w:p>
    <w:p w14:paraId="3DBB4E19" w14:textId="77777777" w:rsidR="00DB13D5" w:rsidRPr="00DB13D5" w:rsidRDefault="00DB13D5" w:rsidP="00DB13D5">
      <w:pPr>
        <w:spacing w:before="240"/>
        <w:rPr>
          <w:rFonts w:asciiTheme="majorHAnsi" w:hAnsiTheme="majorHAnsi" w:cstheme="majorHAnsi"/>
          <w:i w:val="0"/>
          <w:sz w:val="28"/>
          <w:szCs w:val="28"/>
        </w:rPr>
      </w:pPr>
    </w:p>
    <w:p w14:paraId="55AFDE70" w14:textId="77777777" w:rsidR="00DF13D1" w:rsidRDefault="00DF13D1" w:rsidP="009827D5">
      <w:pPr>
        <w:spacing w:before="240"/>
        <w:rPr>
          <w:rFonts w:asciiTheme="majorHAnsi" w:hAnsiTheme="majorHAnsi" w:cstheme="majorHAnsi"/>
          <w:sz w:val="28"/>
          <w:szCs w:val="28"/>
        </w:rPr>
      </w:pPr>
    </w:p>
    <w:p w14:paraId="56F541DB" w14:textId="77777777" w:rsidR="00DF13D1" w:rsidRDefault="00DF13D1" w:rsidP="009827D5">
      <w:pPr>
        <w:spacing w:before="240"/>
        <w:rPr>
          <w:rFonts w:asciiTheme="majorHAnsi" w:hAnsiTheme="majorHAnsi" w:cstheme="majorHAnsi"/>
          <w:sz w:val="28"/>
          <w:szCs w:val="28"/>
        </w:rPr>
      </w:pPr>
    </w:p>
    <w:p w14:paraId="19EC603A" w14:textId="77777777" w:rsidR="009F529A" w:rsidRDefault="009F529A" w:rsidP="009827D5">
      <w:pPr>
        <w:spacing w:before="240"/>
        <w:rPr>
          <w:rFonts w:asciiTheme="majorHAnsi" w:hAnsiTheme="majorHAnsi" w:cstheme="majorHAnsi"/>
          <w:sz w:val="28"/>
          <w:szCs w:val="28"/>
        </w:rPr>
      </w:pPr>
      <w:r>
        <w:rPr>
          <w:rFonts w:asciiTheme="majorHAnsi" w:hAnsiTheme="majorHAnsi" w:cstheme="majorHAnsi"/>
          <w:sz w:val="28"/>
          <w:szCs w:val="28"/>
        </w:rPr>
        <w:lastRenderedPageBreak/>
        <w:t>Children under three years</w:t>
      </w:r>
    </w:p>
    <w:p w14:paraId="1C34599A" w14:textId="77777777" w:rsidR="009F529A" w:rsidRDefault="009F529A" w:rsidP="009F529A">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When children</w:t>
      </w:r>
      <w:r w:rsidR="005D2222" w:rsidRPr="009F529A">
        <w:rPr>
          <w:rFonts w:asciiTheme="majorHAnsi" w:hAnsiTheme="majorHAnsi" w:cstheme="majorHAnsi"/>
          <w:i w:val="0"/>
          <w:sz w:val="28"/>
          <w:szCs w:val="28"/>
        </w:rPr>
        <w:t xml:space="preserve"> </w:t>
      </w:r>
      <w:r>
        <w:rPr>
          <w:rFonts w:asciiTheme="majorHAnsi" w:hAnsiTheme="majorHAnsi" w:cstheme="majorHAnsi"/>
          <w:i w:val="0"/>
          <w:sz w:val="28"/>
          <w:szCs w:val="28"/>
        </w:rPr>
        <w:t>under three years old behave in inconsiderate ways we recognise that strategies for supporting them will need to be developmentally appropriate and differ from those for older children.</w:t>
      </w:r>
    </w:p>
    <w:p w14:paraId="1F5E3C31" w14:textId="77777777" w:rsidR="009F529A" w:rsidRDefault="009F529A" w:rsidP="009F529A">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recognise that babies and very young children are unable to regulate their own emotions, such as fear, anger or distress, and require sensitive adults to help them do this.</w:t>
      </w:r>
    </w:p>
    <w:p w14:paraId="7D37F612" w14:textId="77777777" w:rsidR="009F529A" w:rsidRDefault="009F529A" w:rsidP="009F529A">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Common inconsiderate or hurtful behaviours of young children include tantrums, biting or fighting. Staff are calm and patient, offering comfort to intense emotions, helping children to manage their feelings and talk about them to help resolve issues and promote understanding.</w:t>
      </w:r>
    </w:p>
    <w:p w14:paraId="66E7FB4F" w14:textId="77777777" w:rsidR="005E7ECB" w:rsidRDefault="009F529A" w:rsidP="009F529A">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If tantrums, biting or fighting are frequent, we try to find out the underlying cause – such as a change or upheaval at home or frequent change of carers. Sometimes a child has not settled in well and the behaviour may be the result of ‘separation anxiety’</w:t>
      </w:r>
      <w:r w:rsidR="005E7ECB">
        <w:rPr>
          <w:rFonts w:asciiTheme="majorHAnsi" w:hAnsiTheme="majorHAnsi" w:cstheme="majorHAnsi"/>
          <w:i w:val="0"/>
          <w:sz w:val="28"/>
          <w:szCs w:val="28"/>
        </w:rPr>
        <w:t>.</w:t>
      </w:r>
    </w:p>
    <w:p w14:paraId="6CA0FFC1" w14:textId="77777777" w:rsidR="005E7ECB" w:rsidRDefault="005E7ECB" w:rsidP="009F529A">
      <w:pPr>
        <w:pStyle w:val="ListParagraph"/>
        <w:numPr>
          <w:ilvl w:val="0"/>
          <w:numId w:val="1"/>
        </w:numPr>
        <w:spacing w:before="240"/>
        <w:rPr>
          <w:rFonts w:asciiTheme="majorHAnsi" w:hAnsiTheme="majorHAnsi" w:cstheme="majorHAnsi"/>
          <w:i w:val="0"/>
          <w:sz w:val="28"/>
          <w:szCs w:val="28"/>
        </w:rPr>
      </w:pPr>
      <w:r>
        <w:rPr>
          <w:rFonts w:asciiTheme="majorHAnsi" w:hAnsiTheme="majorHAnsi" w:cstheme="majorHAnsi"/>
          <w:i w:val="0"/>
          <w:sz w:val="28"/>
          <w:szCs w:val="28"/>
        </w:rPr>
        <w:t>We focus on ensuring a child’s attachment figure in the setting, their key person, is building a strong relationship to provide security to the child.</w:t>
      </w:r>
    </w:p>
    <w:p w14:paraId="77808B31" w14:textId="77777777" w:rsidR="005E7ECB" w:rsidRDefault="005E7ECB" w:rsidP="005E7ECB">
      <w:pPr>
        <w:spacing w:before="240"/>
        <w:rPr>
          <w:rFonts w:asciiTheme="majorHAnsi" w:hAnsiTheme="majorHAnsi" w:cstheme="majorHAnsi"/>
          <w:sz w:val="28"/>
          <w:szCs w:val="28"/>
        </w:rPr>
      </w:pPr>
      <w:r>
        <w:rPr>
          <w:rFonts w:asciiTheme="majorHAnsi" w:hAnsiTheme="majorHAnsi" w:cstheme="majorHAnsi"/>
          <w:sz w:val="28"/>
          <w:szCs w:val="28"/>
        </w:rPr>
        <w:t>Rough and tumble play and fantasy aggression</w:t>
      </w:r>
    </w:p>
    <w:p w14:paraId="1968CF37" w14:textId="77777777" w:rsidR="005E7ECB" w:rsidRDefault="005E7ECB" w:rsidP="005E7ECB">
      <w:pPr>
        <w:spacing w:before="240"/>
        <w:rPr>
          <w:rFonts w:asciiTheme="majorHAnsi" w:hAnsiTheme="majorHAnsi" w:cstheme="majorHAnsi"/>
          <w:i w:val="0"/>
          <w:sz w:val="28"/>
          <w:szCs w:val="28"/>
        </w:rPr>
      </w:pPr>
      <w:r>
        <w:rPr>
          <w:rFonts w:asciiTheme="majorHAnsi" w:hAnsiTheme="majorHAnsi" w:cstheme="majorHAnsi"/>
          <w:i w:val="0"/>
          <w:sz w:val="28"/>
          <w:szCs w:val="28"/>
        </w:rPr>
        <w:t>Young children often engage in play that has aggressive themes – such as superhero and weapon play; some children appear pre-occupied with these themes, but their behaviour is not necessarily a precursor to hurtful behaviour or bullying, although it may be inconsiderate at times and may need addressing using strategies</w:t>
      </w:r>
      <w:r w:rsidR="005D2222" w:rsidRPr="005E7ECB">
        <w:rPr>
          <w:rFonts w:asciiTheme="majorHAnsi" w:hAnsiTheme="majorHAnsi" w:cstheme="majorHAnsi"/>
          <w:i w:val="0"/>
          <w:sz w:val="28"/>
          <w:szCs w:val="28"/>
        </w:rPr>
        <w:t xml:space="preserve"> </w:t>
      </w:r>
      <w:r>
        <w:rPr>
          <w:rFonts w:asciiTheme="majorHAnsi" w:hAnsiTheme="majorHAnsi" w:cstheme="majorHAnsi"/>
          <w:i w:val="0"/>
          <w:sz w:val="28"/>
          <w:szCs w:val="28"/>
        </w:rPr>
        <w:t>as above.</w:t>
      </w:r>
      <w:r w:rsidR="007E5D1F">
        <w:rPr>
          <w:rFonts w:asciiTheme="majorHAnsi" w:hAnsiTheme="majorHAnsi" w:cstheme="majorHAnsi"/>
          <w:i w:val="0"/>
          <w:sz w:val="28"/>
          <w:szCs w:val="28"/>
        </w:rPr>
        <w:t xml:space="preserve"> We do not discourage this type of play as we follow children’s interests and individual learning styles. Based on the latter, we can incorporate this type of play in our planning</w:t>
      </w:r>
      <w:r w:rsidR="005426D3">
        <w:rPr>
          <w:rFonts w:asciiTheme="majorHAnsi" w:hAnsiTheme="majorHAnsi" w:cstheme="majorHAnsi"/>
          <w:i w:val="0"/>
          <w:sz w:val="28"/>
          <w:szCs w:val="28"/>
        </w:rPr>
        <w:t>, still following through on the characteristics of effective learning in development matters.</w:t>
      </w:r>
    </w:p>
    <w:p w14:paraId="64E2208F" w14:textId="77777777" w:rsidR="009E3E12" w:rsidRDefault="009E3E12" w:rsidP="005E7ECB">
      <w:pPr>
        <w:spacing w:before="240"/>
        <w:rPr>
          <w:rFonts w:asciiTheme="majorHAnsi" w:hAnsiTheme="majorHAnsi" w:cstheme="majorHAnsi"/>
          <w:i w:val="0"/>
          <w:sz w:val="28"/>
          <w:szCs w:val="28"/>
        </w:rPr>
      </w:pPr>
    </w:p>
    <w:p w14:paraId="5207F4E6" w14:textId="77777777" w:rsidR="009E3E12" w:rsidRDefault="009E3E12" w:rsidP="005E7ECB">
      <w:pPr>
        <w:spacing w:before="240"/>
        <w:rPr>
          <w:rFonts w:asciiTheme="majorHAnsi" w:hAnsiTheme="majorHAnsi" w:cstheme="majorHAnsi"/>
          <w:b/>
          <w:i w:val="0"/>
          <w:sz w:val="28"/>
          <w:szCs w:val="28"/>
        </w:rPr>
      </w:pPr>
    </w:p>
    <w:p w14:paraId="164B0B6D" w14:textId="77777777" w:rsidR="009E3E12" w:rsidRDefault="009E3E12" w:rsidP="005E7ECB">
      <w:pPr>
        <w:spacing w:before="240"/>
        <w:rPr>
          <w:rFonts w:asciiTheme="majorHAnsi" w:hAnsiTheme="majorHAnsi" w:cstheme="majorHAnsi"/>
          <w:b/>
          <w:i w:val="0"/>
          <w:sz w:val="28"/>
          <w:szCs w:val="28"/>
        </w:rPr>
      </w:pPr>
      <w:r>
        <w:rPr>
          <w:rFonts w:asciiTheme="majorHAnsi" w:hAnsiTheme="majorHAnsi" w:cstheme="majorHAnsi"/>
          <w:b/>
          <w:i w:val="0"/>
          <w:sz w:val="28"/>
          <w:szCs w:val="28"/>
        </w:rPr>
        <w:t>Date to be reviewed……………………………………………………….. (Date)</w:t>
      </w:r>
    </w:p>
    <w:p w14:paraId="58020F57" w14:textId="77777777" w:rsidR="007A456C" w:rsidRPr="00A50051" w:rsidRDefault="007A456C" w:rsidP="00A50051"/>
    <w:sectPr w:rsidR="007A456C" w:rsidRPr="00A50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HGMinchoB">
    <w:altName w:val="HG明朝B"/>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A79A4"/>
    <w:multiLevelType w:val="hybridMultilevel"/>
    <w:tmpl w:val="BA8E745A"/>
    <w:lvl w:ilvl="0" w:tplc="8E7A6D26">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02835"/>
    <w:multiLevelType w:val="hybridMultilevel"/>
    <w:tmpl w:val="489E6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0C520C"/>
    <w:multiLevelType w:val="hybridMultilevel"/>
    <w:tmpl w:val="C4BE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D78"/>
    <w:rsid w:val="00034D90"/>
    <w:rsid w:val="00036AA9"/>
    <w:rsid w:val="000950F0"/>
    <w:rsid w:val="000A2588"/>
    <w:rsid w:val="000E3612"/>
    <w:rsid w:val="001C2CE9"/>
    <w:rsid w:val="0024216B"/>
    <w:rsid w:val="002E33B6"/>
    <w:rsid w:val="003C7EC7"/>
    <w:rsid w:val="004A1E82"/>
    <w:rsid w:val="005313A1"/>
    <w:rsid w:val="005426D3"/>
    <w:rsid w:val="005D2222"/>
    <w:rsid w:val="005E7BE8"/>
    <w:rsid w:val="005E7ECB"/>
    <w:rsid w:val="005F3220"/>
    <w:rsid w:val="005F5B56"/>
    <w:rsid w:val="0062362E"/>
    <w:rsid w:val="0063150B"/>
    <w:rsid w:val="007A456C"/>
    <w:rsid w:val="007D3403"/>
    <w:rsid w:val="007E5D1F"/>
    <w:rsid w:val="007F60DF"/>
    <w:rsid w:val="00825CE2"/>
    <w:rsid w:val="008833A9"/>
    <w:rsid w:val="008C05AF"/>
    <w:rsid w:val="008E3700"/>
    <w:rsid w:val="008F6921"/>
    <w:rsid w:val="009827D5"/>
    <w:rsid w:val="009E3E12"/>
    <w:rsid w:val="009F529A"/>
    <w:rsid w:val="00A07DA2"/>
    <w:rsid w:val="00A50051"/>
    <w:rsid w:val="00AA0BEE"/>
    <w:rsid w:val="00AA32BB"/>
    <w:rsid w:val="00C13D78"/>
    <w:rsid w:val="00CC1520"/>
    <w:rsid w:val="00DB13D5"/>
    <w:rsid w:val="00DF13D1"/>
    <w:rsid w:val="00F02468"/>
    <w:rsid w:val="00FC4C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0E2601"/>
  <w15:docId w15:val="{63E6AE81-C9CA-41C9-878D-470573FC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8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F5B56"/>
    <w:rPr>
      <w:i/>
      <w:iCs/>
      <w:sz w:val="20"/>
      <w:szCs w:val="20"/>
    </w:rPr>
  </w:style>
  <w:style w:type="paragraph" w:styleId="Heading1">
    <w:name w:val="heading 1"/>
    <w:basedOn w:val="Normal"/>
    <w:next w:val="Normal"/>
    <w:link w:val="Heading1Char"/>
    <w:uiPriority w:val="9"/>
    <w:qFormat/>
    <w:rsid w:val="005F5B56"/>
    <w:pPr>
      <w:pBdr>
        <w:top w:val="single" w:sz="8" w:space="0" w:color="E40059" w:themeColor="accent2"/>
        <w:left w:val="single" w:sz="8" w:space="0" w:color="E40059" w:themeColor="accent2"/>
        <w:bottom w:val="single" w:sz="8" w:space="0" w:color="E40059" w:themeColor="accent2"/>
        <w:right w:val="single" w:sz="8" w:space="0" w:color="E40059" w:themeColor="accent2"/>
      </w:pBdr>
      <w:shd w:val="clear" w:color="auto" w:fill="FFC6DC" w:themeFill="accent2" w:themeFillTint="33"/>
      <w:spacing w:before="480" w:after="100" w:line="269" w:lineRule="auto"/>
      <w:contextualSpacing/>
      <w:outlineLvl w:val="0"/>
    </w:pPr>
    <w:rPr>
      <w:rFonts w:asciiTheme="majorHAnsi" w:eastAsiaTheme="majorEastAsia" w:hAnsiTheme="majorHAnsi" w:cstheme="majorBidi"/>
      <w:b/>
      <w:bCs/>
      <w:color w:val="71002C" w:themeColor="accent2" w:themeShade="7F"/>
      <w:sz w:val="22"/>
      <w:szCs w:val="22"/>
    </w:rPr>
  </w:style>
  <w:style w:type="paragraph" w:styleId="Heading2">
    <w:name w:val="heading 2"/>
    <w:basedOn w:val="Normal"/>
    <w:next w:val="Normal"/>
    <w:link w:val="Heading2Char"/>
    <w:uiPriority w:val="9"/>
    <w:semiHidden/>
    <w:unhideWhenUsed/>
    <w:qFormat/>
    <w:rsid w:val="005F5B56"/>
    <w:pPr>
      <w:pBdr>
        <w:top w:val="single" w:sz="4" w:space="0" w:color="E40059" w:themeColor="accent2"/>
        <w:left w:val="single" w:sz="48" w:space="2" w:color="E40059" w:themeColor="accent2"/>
        <w:bottom w:val="single" w:sz="4" w:space="0" w:color="E40059" w:themeColor="accent2"/>
        <w:right w:val="single" w:sz="4" w:space="4" w:color="E40059" w:themeColor="accent2"/>
      </w:pBdr>
      <w:spacing w:before="200" w:after="100" w:line="269" w:lineRule="auto"/>
      <w:ind w:left="144"/>
      <w:contextualSpacing/>
      <w:outlineLvl w:val="1"/>
    </w:pPr>
    <w:rPr>
      <w:rFonts w:asciiTheme="majorHAnsi" w:eastAsiaTheme="majorEastAsia" w:hAnsiTheme="majorHAnsi" w:cstheme="majorBidi"/>
      <w:b/>
      <w:bCs/>
      <w:color w:val="AA0042" w:themeColor="accent2" w:themeShade="BF"/>
      <w:sz w:val="22"/>
      <w:szCs w:val="22"/>
    </w:rPr>
  </w:style>
  <w:style w:type="paragraph" w:styleId="Heading3">
    <w:name w:val="heading 3"/>
    <w:basedOn w:val="Normal"/>
    <w:next w:val="Normal"/>
    <w:link w:val="Heading3Char"/>
    <w:uiPriority w:val="9"/>
    <w:semiHidden/>
    <w:unhideWhenUsed/>
    <w:qFormat/>
    <w:rsid w:val="005F5B56"/>
    <w:pPr>
      <w:pBdr>
        <w:left w:val="single" w:sz="48" w:space="2" w:color="E40059" w:themeColor="accent2"/>
        <w:bottom w:val="single" w:sz="4" w:space="0" w:color="E40059" w:themeColor="accent2"/>
      </w:pBdr>
      <w:spacing w:before="200" w:after="100" w:line="240" w:lineRule="auto"/>
      <w:ind w:left="144"/>
      <w:contextualSpacing/>
      <w:outlineLvl w:val="2"/>
    </w:pPr>
    <w:rPr>
      <w:rFonts w:asciiTheme="majorHAnsi" w:eastAsiaTheme="majorEastAsia" w:hAnsiTheme="majorHAnsi" w:cstheme="majorBidi"/>
      <w:b/>
      <w:bCs/>
      <w:color w:val="AA0042" w:themeColor="accent2" w:themeShade="BF"/>
      <w:sz w:val="22"/>
      <w:szCs w:val="22"/>
    </w:rPr>
  </w:style>
  <w:style w:type="paragraph" w:styleId="Heading4">
    <w:name w:val="heading 4"/>
    <w:basedOn w:val="Normal"/>
    <w:next w:val="Normal"/>
    <w:link w:val="Heading4Char"/>
    <w:uiPriority w:val="9"/>
    <w:semiHidden/>
    <w:unhideWhenUsed/>
    <w:qFormat/>
    <w:rsid w:val="005F5B56"/>
    <w:pPr>
      <w:pBdr>
        <w:left w:val="single" w:sz="4" w:space="2" w:color="E40059" w:themeColor="accent2"/>
        <w:bottom w:val="single" w:sz="4" w:space="2" w:color="E40059" w:themeColor="accent2"/>
      </w:pBdr>
      <w:spacing w:before="200" w:after="100" w:line="240" w:lineRule="auto"/>
      <w:ind w:left="86"/>
      <w:contextualSpacing/>
      <w:outlineLvl w:val="3"/>
    </w:pPr>
    <w:rPr>
      <w:rFonts w:asciiTheme="majorHAnsi" w:eastAsiaTheme="majorEastAsia" w:hAnsiTheme="majorHAnsi" w:cstheme="majorBidi"/>
      <w:b/>
      <w:bCs/>
      <w:color w:val="AA0042" w:themeColor="accent2" w:themeShade="BF"/>
      <w:sz w:val="22"/>
      <w:szCs w:val="22"/>
    </w:rPr>
  </w:style>
  <w:style w:type="paragraph" w:styleId="Heading5">
    <w:name w:val="heading 5"/>
    <w:basedOn w:val="Normal"/>
    <w:next w:val="Normal"/>
    <w:link w:val="Heading5Char"/>
    <w:uiPriority w:val="9"/>
    <w:semiHidden/>
    <w:unhideWhenUsed/>
    <w:qFormat/>
    <w:rsid w:val="005F5B56"/>
    <w:pPr>
      <w:pBdr>
        <w:left w:val="dotted" w:sz="4" w:space="2" w:color="E40059" w:themeColor="accent2"/>
        <w:bottom w:val="dotted" w:sz="4" w:space="2" w:color="E40059" w:themeColor="accent2"/>
      </w:pBdr>
      <w:spacing w:before="200" w:after="100" w:line="240" w:lineRule="auto"/>
      <w:ind w:left="86"/>
      <w:contextualSpacing/>
      <w:outlineLvl w:val="4"/>
    </w:pPr>
    <w:rPr>
      <w:rFonts w:asciiTheme="majorHAnsi" w:eastAsiaTheme="majorEastAsia" w:hAnsiTheme="majorHAnsi" w:cstheme="majorBidi"/>
      <w:b/>
      <w:bCs/>
      <w:color w:val="AA0042" w:themeColor="accent2" w:themeShade="BF"/>
      <w:sz w:val="22"/>
      <w:szCs w:val="22"/>
    </w:rPr>
  </w:style>
  <w:style w:type="paragraph" w:styleId="Heading6">
    <w:name w:val="heading 6"/>
    <w:basedOn w:val="Normal"/>
    <w:next w:val="Normal"/>
    <w:link w:val="Heading6Char"/>
    <w:uiPriority w:val="9"/>
    <w:semiHidden/>
    <w:unhideWhenUsed/>
    <w:qFormat/>
    <w:rsid w:val="005F5B56"/>
    <w:pPr>
      <w:pBdr>
        <w:bottom w:val="single" w:sz="4" w:space="2" w:color="FF8EB9" w:themeColor="accent2" w:themeTint="66"/>
      </w:pBdr>
      <w:spacing w:before="200" w:after="100" w:line="240" w:lineRule="auto"/>
      <w:contextualSpacing/>
      <w:outlineLvl w:val="5"/>
    </w:pPr>
    <w:rPr>
      <w:rFonts w:asciiTheme="majorHAnsi" w:eastAsiaTheme="majorEastAsia" w:hAnsiTheme="majorHAnsi" w:cstheme="majorBidi"/>
      <w:color w:val="AA0042" w:themeColor="accent2" w:themeShade="BF"/>
      <w:sz w:val="22"/>
      <w:szCs w:val="22"/>
    </w:rPr>
  </w:style>
  <w:style w:type="paragraph" w:styleId="Heading7">
    <w:name w:val="heading 7"/>
    <w:basedOn w:val="Normal"/>
    <w:next w:val="Normal"/>
    <w:link w:val="Heading7Char"/>
    <w:uiPriority w:val="9"/>
    <w:semiHidden/>
    <w:unhideWhenUsed/>
    <w:qFormat/>
    <w:rsid w:val="005F5B56"/>
    <w:pPr>
      <w:pBdr>
        <w:bottom w:val="dotted" w:sz="4" w:space="2" w:color="FF5597" w:themeColor="accent2" w:themeTint="99"/>
      </w:pBdr>
      <w:spacing w:before="200" w:after="100" w:line="240" w:lineRule="auto"/>
      <w:contextualSpacing/>
      <w:outlineLvl w:val="6"/>
    </w:pPr>
    <w:rPr>
      <w:rFonts w:asciiTheme="majorHAnsi" w:eastAsiaTheme="majorEastAsia" w:hAnsiTheme="majorHAnsi" w:cstheme="majorBidi"/>
      <w:color w:val="AA0042" w:themeColor="accent2" w:themeShade="BF"/>
      <w:sz w:val="22"/>
      <w:szCs w:val="22"/>
    </w:rPr>
  </w:style>
  <w:style w:type="paragraph" w:styleId="Heading8">
    <w:name w:val="heading 8"/>
    <w:basedOn w:val="Normal"/>
    <w:next w:val="Normal"/>
    <w:link w:val="Heading8Char"/>
    <w:uiPriority w:val="9"/>
    <w:semiHidden/>
    <w:unhideWhenUsed/>
    <w:qFormat/>
    <w:rsid w:val="005F5B56"/>
    <w:pPr>
      <w:spacing w:before="200" w:after="100" w:line="240" w:lineRule="auto"/>
      <w:contextualSpacing/>
      <w:outlineLvl w:val="7"/>
    </w:pPr>
    <w:rPr>
      <w:rFonts w:asciiTheme="majorHAnsi" w:eastAsiaTheme="majorEastAsia" w:hAnsiTheme="majorHAnsi" w:cstheme="majorBidi"/>
      <w:color w:val="E40059" w:themeColor="accent2"/>
      <w:sz w:val="22"/>
      <w:szCs w:val="22"/>
    </w:rPr>
  </w:style>
  <w:style w:type="paragraph" w:styleId="Heading9">
    <w:name w:val="heading 9"/>
    <w:basedOn w:val="Normal"/>
    <w:next w:val="Normal"/>
    <w:link w:val="Heading9Char"/>
    <w:uiPriority w:val="9"/>
    <w:semiHidden/>
    <w:unhideWhenUsed/>
    <w:qFormat/>
    <w:rsid w:val="005F5B56"/>
    <w:pPr>
      <w:spacing w:before="200" w:after="100" w:line="240" w:lineRule="auto"/>
      <w:contextualSpacing/>
      <w:outlineLvl w:val="8"/>
    </w:pPr>
    <w:rPr>
      <w:rFonts w:asciiTheme="majorHAnsi" w:eastAsiaTheme="majorEastAsia" w:hAnsiTheme="majorHAnsi" w:cstheme="majorBidi"/>
      <w:color w:val="E4005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B56"/>
    <w:rPr>
      <w:rFonts w:asciiTheme="majorHAnsi" w:eastAsiaTheme="majorEastAsia" w:hAnsiTheme="majorHAnsi" w:cstheme="majorBidi"/>
      <w:b/>
      <w:bCs/>
      <w:i/>
      <w:iCs/>
      <w:color w:val="71002C" w:themeColor="accent2" w:themeShade="7F"/>
      <w:shd w:val="clear" w:color="auto" w:fill="FFC6DC" w:themeFill="accent2" w:themeFillTint="33"/>
    </w:rPr>
  </w:style>
  <w:style w:type="character" w:customStyle="1" w:styleId="Heading2Char">
    <w:name w:val="Heading 2 Char"/>
    <w:basedOn w:val="DefaultParagraphFont"/>
    <w:link w:val="Heading2"/>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3Char">
    <w:name w:val="Heading 3 Char"/>
    <w:basedOn w:val="DefaultParagraphFont"/>
    <w:link w:val="Heading3"/>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4Char">
    <w:name w:val="Heading 4 Char"/>
    <w:basedOn w:val="DefaultParagraphFont"/>
    <w:link w:val="Heading4"/>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5Char">
    <w:name w:val="Heading 5 Char"/>
    <w:basedOn w:val="DefaultParagraphFont"/>
    <w:link w:val="Heading5"/>
    <w:uiPriority w:val="9"/>
    <w:semiHidden/>
    <w:rsid w:val="005F5B56"/>
    <w:rPr>
      <w:rFonts w:asciiTheme="majorHAnsi" w:eastAsiaTheme="majorEastAsia" w:hAnsiTheme="majorHAnsi" w:cstheme="majorBidi"/>
      <w:b/>
      <w:bCs/>
      <w:i/>
      <w:iCs/>
      <w:color w:val="AA0042" w:themeColor="accent2" w:themeShade="BF"/>
    </w:rPr>
  </w:style>
  <w:style w:type="character" w:customStyle="1" w:styleId="Heading6Char">
    <w:name w:val="Heading 6 Char"/>
    <w:basedOn w:val="DefaultParagraphFont"/>
    <w:link w:val="Heading6"/>
    <w:uiPriority w:val="9"/>
    <w:semiHidden/>
    <w:rsid w:val="005F5B56"/>
    <w:rPr>
      <w:rFonts w:asciiTheme="majorHAnsi" w:eastAsiaTheme="majorEastAsia" w:hAnsiTheme="majorHAnsi" w:cstheme="majorBidi"/>
      <w:i/>
      <w:iCs/>
      <w:color w:val="AA0042" w:themeColor="accent2" w:themeShade="BF"/>
    </w:rPr>
  </w:style>
  <w:style w:type="character" w:customStyle="1" w:styleId="Heading7Char">
    <w:name w:val="Heading 7 Char"/>
    <w:basedOn w:val="DefaultParagraphFont"/>
    <w:link w:val="Heading7"/>
    <w:uiPriority w:val="9"/>
    <w:semiHidden/>
    <w:rsid w:val="005F5B56"/>
    <w:rPr>
      <w:rFonts w:asciiTheme="majorHAnsi" w:eastAsiaTheme="majorEastAsia" w:hAnsiTheme="majorHAnsi" w:cstheme="majorBidi"/>
      <w:i/>
      <w:iCs/>
      <w:color w:val="AA0042" w:themeColor="accent2" w:themeShade="BF"/>
    </w:rPr>
  </w:style>
  <w:style w:type="character" w:customStyle="1" w:styleId="Heading8Char">
    <w:name w:val="Heading 8 Char"/>
    <w:basedOn w:val="DefaultParagraphFont"/>
    <w:link w:val="Heading8"/>
    <w:uiPriority w:val="9"/>
    <w:semiHidden/>
    <w:rsid w:val="005F5B56"/>
    <w:rPr>
      <w:rFonts w:asciiTheme="majorHAnsi" w:eastAsiaTheme="majorEastAsia" w:hAnsiTheme="majorHAnsi" w:cstheme="majorBidi"/>
      <w:i/>
      <w:iCs/>
      <w:color w:val="E40059" w:themeColor="accent2"/>
    </w:rPr>
  </w:style>
  <w:style w:type="character" w:customStyle="1" w:styleId="Heading9Char">
    <w:name w:val="Heading 9 Char"/>
    <w:basedOn w:val="DefaultParagraphFont"/>
    <w:link w:val="Heading9"/>
    <w:uiPriority w:val="9"/>
    <w:semiHidden/>
    <w:rsid w:val="005F5B56"/>
    <w:rPr>
      <w:rFonts w:asciiTheme="majorHAnsi" w:eastAsiaTheme="majorEastAsia" w:hAnsiTheme="majorHAnsi" w:cstheme="majorBidi"/>
      <w:i/>
      <w:iCs/>
      <w:color w:val="E40059" w:themeColor="accent2"/>
      <w:sz w:val="20"/>
      <w:szCs w:val="20"/>
    </w:rPr>
  </w:style>
  <w:style w:type="paragraph" w:styleId="Caption">
    <w:name w:val="caption"/>
    <w:basedOn w:val="Normal"/>
    <w:next w:val="Normal"/>
    <w:uiPriority w:val="35"/>
    <w:semiHidden/>
    <w:unhideWhenUsed/>
    <w:qFormat/>
    <w:rsid w:val="005F5B56"/>
    <w:rPr>
      <w:b/>
      <w:bCs/>
      <w:color w:val="AA0042" w:themeColor="accent2" w:themeShade="BF"/>
      <w:sz w:val="18"/>
      <w:szCs w:val="18"/>
    </w:rPr>
  </w:style>
  <w:style w:type="paragraph" w:styleId="Title">
    <w:name w:val="Title"/>
    <w:basedOn w:val="Normal"/>
    <w:next w:val="Normal"/>
    <w:link w:val="TitleChar"/>
    <w:uiPriority w:val="10"/>
    <w:qFormat/>
    <w:rsid w:val="005F5B56"/>
    <w:pPr>
      <w:pBdr>
        <w:top w:val="single" w:sz="48" w:space="0" w:color="E40059" w:themeColor="accent2"/>
        <w:bottom w:val="single" w:sz="48" w:space="0" w:color="E40059" w:themeColor="accent2"/>
      </w:pBdr>
      <w:shd w:val="clear" w:color="auto" w:fill="E40059"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5F5B56"/>
    <w:rPr>
      <w:rFonts w:asciiTheme="majorHAnsi" w:eastAsiaTheme="majorEastAsia" w:hAnsiTheme="majorHAnsi" w:cstheme="majorBidi"/>
      <w:i/>
      <w:iCs/>
      <w:color w:val="FFFFFF" w:themeColor="background1"/>
      <w:spacing w:val="10"/>
      <w:sz w:val="48"/>
      <w:szCs w:val="48"/>
      <w:shd w:val="clear" w:color="auto" w:fill="E40059" w:themeFill="accent2"/>
    </w:rPr>
  </w:style>
  <w:style w:type="paragraph" w:styleId="Subtitle">
    <w:name w:val="Subtitle"/>
    <w:basedOn w:val="Normal"/>
    <w:next w:val="Normal"/>
    <w:link w:val="SubtitleChar"/>
    <w:uiPriority w:val="11"/>
    <w:qFormat/>
    <w:rsid w:val="005F5B56"/>
    <w:pPr>
      <w:pBdr>
        <w:bottom w:val="dotted" w:sz="8" w:space="10" w:color="E40059" w:themeColor="accent2"/>
      </w:pBdr>
      <w:spacing w:before="200" w:after="900" w:line="240" w:lineRule="auto"/>
      <w:jc w:val="center"/>
    </w:pPr>
    <w:rPr>
      <w:rFonts w:asciiTheme="majorHAnsi" w:eastAsiaTheme="majorEastAsia" w:hAnsiTheme="majorHAnsi" w:cstheme="majorBidi"/>
      <w:color w:val="71002C" w:themeColor="accent2" w:themeShade="7F"/>
      <w:sz w:val="24"/>
      <w:szCs w:val="24"/>
    </w:rPr>
  </w:style>
  <w:style w:type="character" w:customStyle="1" w:styleId="SubtitleChar">
    <w:name w:val="Subtitle Char"/>
    <w:basedOn w:val="DefaultParagraphFont"/>
    <w:link w:val="Subtitle"/>
    <w:uiPriority w:val="11"/>
    <w:rsid w:val="005F5B56"/>
    <w:rPr>
      <w:rFonts w:asciiTheme="majorHAnsi" w:eastAsiaTheme="majorEastAsia" w:hAnsiTheme="majorHAnsi" w:cstheme="majorBidi"/>
      <w:i/>
      <w:iCs/>
      <w:color w:val="71002C" w:themeColor="accent2" w:themeShade="7F"/>
      <w:sz w:val="24"/>
      <w:szCs w:val="24"/>
    </w:rPr>
  </w:style>
  <w:style w:type="character" w:styleId="Strong">
    <w:name w:val="Strong"/>
    <w:uiPriority w:val="22"/>
    <w:qFormat/>
    <w:rsid w:val="005F5B56"/>
    <w:rPr>
      <w:b/>
      <w:bCs/>
      <w:spacing w:val="0"/>
    </w:rPr>
  </w:style>
  <w:style w:type="character" w:styleId="Emphasis">
    <w:name w:val="Emphasis"/>
    <w:uiPriority w:val="20"/>
    <w:qFormat/>
    <w:rsid w:val="005F5B56"/>
    <w:rPr>
      <w:rFonts w:asciiTheme="majorHAnsi" w:eastAsiaTheme="majorEastAsia" w:hAnsiTheme="majorHAnsi" w:cstheme="majorBidi"/>
      <w:b/>
      <w:bCs/>
      <w:i/>
      <w:iCs/>
      <w:color w:val="E40059" w:themeColor="accent2"/>
      <w:bdr w:val="single" w:sz="18" w:space="0" w:color="FFC6DC" w:themeColor="accent2" w:themeTint="33"/>
      <w:shd w:val="clear" w:color="auto" w:fill="FFC6DC" w:themeFill="accent2" w:themeFillTint="33"/>
    </w:rPr>
  </w:style>
  <w:style w:type="paragraph" w:styleId="NoSpacing">
    <w:name w:val="No Spacing"/>
    <w:basedOn w:val="Normal"/>
    <w:uiPriority w:val="1"/>
    <w:qFormat/>
    <w:rsid w:val="005F5B56"/>
    <w:pPr>
      <w:spacing w:after="0" w:line="240" w:lineRule="auto"/>
    </w:pPr>
  </w:style>
  <w:style w:type="paragraph" w:styleId="ListParagraph">
    <w:name w:val="List Paragraph"/>
    <w:basedOn w:val="Normal"/>
    <w:uiPriority w:val="34"/>
    <w:qFormat/>
    <w:rsid w:val="005F5B56"/>
    <w:pPr>
      <w:ind w:left="720"/>
      <w:contextualSpacing/>
    </w:pPr>
  </w:style>
  <w:style w:type="paragraph" w:styleId="Quote">
    <w:name w:val="Quote"/>
    <w:basedOn w:val="Normal"/>
    <w:next w:val="Normal"/>
    <w:link w:val="QuoteChar"/>
    <w:uiPriority w:val="29"/>
    <w:qFormat/>
    <w:rsid w:val="005F5B56"/>
    <w:rPr>
      <w:i w:val="0"/>
      <w:iCs w:val="0"/>
      <w:color w:val="AA0042" w:themeColor="accent2" w:themeShade="BF"/>
    </w:rPr>
  </w:style>
  <w:style w:type="character" w:customStyle="1" w:styleId="QuoteChar">
    <w:name w:val="Quote Char"/>
    <w:basedOn w:val="DefaultParagraphFont"/>
    <w:link w:val="Quote"/>
    <w:uiPriority w:val="29"/>
    <w:rsid w:val="005F5B56"/>
    <w:rPr>
      <w:color w:val="AA0042" w:themeColor="accent2" w:themeShade="BF"/>
      <w:sz w:val="20"/>
      <w:szCs w:val="20"/>
    </w:rPr>
  </w:style>
  <w:style w:type="paragraph" w:styleId="IntenseQuote">
    <w:name w:val="Intense Quote"/>
    <w:basedOn w:val="Normal"/>
    <w:next w:val="Normal"/>
    <w:link w:val="IntenseQuoteChar"/>
    <w:uiPriority w:val="30"/>
    <w:qFormat/>
    <w:rsid w:val="005F5B56"/>
    <w:pPr>
      <w:pBdr>
        <w:top w:val="dotted" w:sz="8" w:space="10" w:color="E40059" w:themeColor="accent2"/>
        <w:bottom w:val="dotted" w:sz="8" w:space="10" w:color="E40059" w:themeColor="accent2"/>
      </w:pBdr>
      <w:spacing w:line="300" w:lineRule="auto"/>
      <w:ind w:left="2160" w:right="2160"/>
      <w:jc w:val="center"/>
    </w:pPr>
    <w:rPr>
      <w:rFonts w:asciiTheme="majorHAnsi" w:eastAsiaTheme="majorEastAsia" w:hAnsiTheme="majorHAnsi" w:cstheme="majorBidi"/>
      <w:b/>
      <w:bCs/>
      <w:color w:val="E40059" w:themeColor="accent2"/>
    </w:rPr>
  </w:style>
  <w:style w:type="character" w:customStyle="1" w:styleId="IntenseQuoteChar">
    <w:name w:val="Intense Quote Char"/>
    <w:basedOn w:val="DefaultParagraphFont"/>
    <w:link w:val="IntenseQuote"/>
    <w:uiPriority w:val="30"/>
    <w:rsid w:val="005F5B56"/>
    <w:rPr>
      <w:rFonts w:asciiTheme="majorHAnsi" w:eastAsiaTheme="majorEastAsia" w:hAnsiTheme="majorHAnsi" w:cstheme="majorBidi"/>
      <w:b/>
      <w:bCs/>
      <w:i/>
      <w:iCs/>
      <w:color w:val="E40059" w:themeColor="accent2"/>
      <w:sz w:val="20"/>
      <w:szCs w:val="20"/>
    </w:rPr>
  </w:style>
  <w:style w:type="character" w:styleId="SubtleEmphasis">
    <w:name w:val="Subtle Emphasis"/>
    <w:uiPriority w:val="19"/>
    <w:qFormat/>
    <w:rsid w:val="005F5B56"/>
    <w:rPr>
      <w:rFonts w:asciiTheme="majorHAnsi" w:eastAsiaTheme="majorEastAsia" w:hAnsiTheme="majorHAnsi" w:cstheme="majorBidi"/>
      <w:i/>
      <w:iCs/>
      <w:color w:val="E40059" w:themeColor="accent2"/>
    </w:rPr>
  </w:style>
  <w:style w:type="character" w:styleId="IntenseEmphasis">
    <w:name w:val="Intense Emphasis"/>
    <w:uiPriority w:val="21"/>
    <w:qFormat/>
    <w:rsid w:val="005F5B56"/>
    <w:rPr>
      <w:rFonts w:asciiTheme="majorHAnsi" w:eastAsiaTheme="majorEastAsia" w:hAnsiTheme="majorHAnsi" w:cstheme="majorBidi"/>
      <w:b/>
      <w:bCs/>
      <w:i/>
      <w:iCs/>
      <w:dstrike w:val="0"/>
      <w:color w:val="FFFFFF" w:themeColor="background1"/>
      <w:bdr w:val="single" w:sz="18" w:space="0" w:color="E40059" w:themeColor="accent2"/>
      <w:shd w:val="clear" w:color="auto" w:fill="E40059" w:themeFill="accent2"/>
      <w:vertAlign w:val="baseline"/>
    </w:rPr>
  </w:style>
  <w:style w:type="character" w:styleId="SubtleReference">
    <w:name w:val="Subtle Reference"/>
    <w:uiPriority w:val="31"/>
    <w:qFormat/>
    <w:rsid w:val="005F5B56"/>
    <w:rPr>
      <w:i/>
      <w:iCs/>
      <w:smallCaps/>
      <w:color w:val="E40059" w:themeColor="accent2"/>
      <w:u w:color="E40059" w:themeColor="accent2"/>
    </w:rPr>
  </w:style>
  <w:style w:type="character" w:styleId="IntenseReference">
    <w:name w:val="Intense Reference"/>
    <w:uiPriority w:val="32"/>
    <w:qFormat/>
    <w:rsid w:val="005F5B56"/>
    <w:rPr>
      <w:b/>
      <w:bCs/>
      <w:i/>
      <w:iCs/>
      <w:smallCaps/>
      <w:color w:val="E40059" w:themeColor="accent2"/>
      <w:u w:color="E40059" w:themeColor="accent2"/>
    </w:rPr>
  </w:style>
  <w:style w:type="character" w:styleId="BookTitle">
    <w:name w:val="Book Title"/>
    <w:uiPriority w:val="33"/>
    <w:qFormat/>
    <w:rsid w:val="005F5B56"/>
    <w:rPr>
      <w:rFonts w:asciiTheme="majorHAnsi" w:eastAsiaTheme="majorEastAsia" w:hAnsiTheme="majorHAnsi" w:cstheme="majorBidi"/>
      <w:b/>
      <w:bCs/>
      <w:i/>
      <w:iCs/>
      <w:smallCaps/>
      <w:color w:val="AA0042" w:themeColor="accent2" w:themeShade="BF"/>
      <w:u w:val="single"/>
    </w:rPr>
  </w:style>
  <w:style w:type="paragraph" w:styleId="TOCHeading">
    <w:name w:val="TOC Heading"/>
    <w:basedOn w:val="Heading1"/>
    <w:next w:val="Normal"/>
    <w:uiPriority w:val="39"/>
    <w:unhideWhenUsed/>
    <w:qFormat/>
    <w:rsid w:val="005F5B56"/>
    <w:pPr>
      <w:outlineLvl w:val="9"/>
    </w:pPr>
    <w:rPr>
      <w:lang w:bidi="en-US"/>
    </w:rPr>
  </w:style>
  <w:style w:type="paragraph" w:styleId="BalloonText">
    <w:name w:val="Balloon Text"/>
    <w:basedOn w:val="Normal"/>
    <w:link w:val="BalloonTextChar"/>
    <w:uiPriority w:val="99"/>
    <w:semiHidden/>
    <w:unhideWhenUsed/>
    <w:rsid w:val="00CC1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520"/>
    <w:rPr>
      <w:rFonts w:ascii="Tahoma" w:hAnsi="Tahoma" w:cs="Tahoma"/>
      <w:i/>
      <w:iCs/>
      <w:sz w:val="16"/>
      <w:szCs w:val="16"/>
    </w:rPr>
  </w:style>
  <w:style w:type="character" w:styleId="Hyperlink">
    <w:name w:val="Hyperlink"/>
    <w:basedOn w:val="DefaultParagraphFont"/>
    <w:uiPriority w:val="99"/>
    <w:unhideWhenUsed/>
    <w:rsid w:val="00036AA9"/>
    <w:rPr>
      <w:color w:val="17BBFD"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9D606-4BFA-4EFD-AD52-D9A2BA400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sharen galvin</dc:creator>
  <cp:lastModifiedBy>Lesley Soper</cp:lastModifiedBy>
  <cp:revision>12</cp:revision>
  <cp:lastPrinted>2019-03-04T10:13:00Z</cp:lastPrinted>
  <dcterms:created xsi:type="dcterms:W3CDTF">2016-06-03T10:47:00Z</dcterms:created>
  <dcterms:modified xsi:type="dcterms:W3CDTF">2019-09-24T13:40:00Z</dcterms:modified>
</cp:coreProperties>
</file>